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11"/>
        <w:tblW w:w="8522" w:type="dxa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544621E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2" w:hRule="atLeast"/>
          <w:jc w:val="center"/>
        </w:trPr>
        <w:tc>
          <w:tcPr>
            <w:tcW w:w="8522" w:type="dxa"/>
            <w:noWrap w:val="0"/>
            <w:vAlign w:val="top"/>
          </w:tcPr>
          <w:p w14:paraId="22FEEC19">
            <w:pPr>
              <w:pStyle w:val="13"/>
              <w:jc w:val="center"/>
              <w:rPr>
                <w:rFonts w:ascii="微软雅黑" w:hAnsi="微软雅黑" w:eastAsia="微软雅黑" w:cs="微软雅黑"/>
                <w:caps/>
              </w:rPr>
            </w:pPr>
          </w:p>
        </w:tc>
      </w:tr>
      <w:tr w14:paraId="3041213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0" w:hRule="atLeast"/>
          <w:jc w:val="center"/>
        </w:trPr>
        <w:tc>
          <w:tcPr>
            <w:tcW w:w="8522" w:type="dxa"/>
            <w:tcBorders>
              <w:bottom w:val="single" w:color="auto" w:sz="4" w:space="0"/>
            </w:tcBorders>
            <w:noWrap w:val="0"/>
            <w:vAlign w:val="center"/>
          </w:tcPr>
          <w:p w14:paraId="1606BB31">
            <w:pPr>
              <w:pStyle w:val="13"/>
              <w:jc w:val="center"/>
              <w:rPr>
                <w:rFonts w:ascii="微软雅黑" w:hAnsi="微软雅黑" w:eastAsia="微软雅黑" w:cs="微软雅黑"/>
                <w:b/>
                <w:sz w:val="52"/>
                <w:szCs w:val="80"/>
              </w:rPr>
            </w:pPr>
            <w:r>
              <w:rPr>
                <w:rFonts w:hint="eastAsia" w:ascii="微软雅黑" w:hAnsi="微软雅黑" w:eastAsia="微软雅黑" w:cs="微软雅黑"/>
                <w:b/>
                <w:sz w:val="52"/>
                <w:szCs w:val="52"/>
                <w:lang w:val="en-US" w:eastAsia="zh-CN"/>
              </w:rPr>
              <w:t xml:space="preserve"> A I 健 康 共 享 管 家 服 务 系 统</w:t>
            </w:r>
            <w:r>
              <w:rPr>
                <w:rFonts w:hint="eastAsia" w:ascii="微软雅黑" w:hAnsi="微软雅黑" w:eastAsia="微软雅黑" w:cs="微软雅黑"/>
                <w:b/>
                <w:sz w:val="52"/>
                <w:szCs w:val="52"/>
                <w:lang w:val="en-US" w:eastAsia="zh-CN"/>
              </w:rPr>
              <w:br w:type="textWrapping"/>
            </w:r>
            <w:r>
              <w:rPr>
                <w:rFonts w:hint="eastAsia" w:ascii="微软雅黑" w:hAnsi="微软雅黑" w:eastAsia="微软雅黑" w:cs="微软雅黑"/>
                <w:b/>
                <w:sz w:val="52"/>
                <w:szCs w:val="80"/>
              </w:rPr>
              <w:t>操作手册</w:t>
            </w:r>
          </w:p>
          <w:p w14:paraId="1CD024C4">
            <w:pPr>
              <w:pStyle w:val="13"/>
              <w:jc w:val="center"/>
              <w:rPr>
                <w:rFonts w:ascii="微软雅黑" w:hAnsi="微软雅黑" w:eastAsia="微软雅黑" w:cs="微软雅黑"/>
                <w:b/>
                <w:szCs w:val="28"/>
              </w:rPr>
            </w:pPr>
          </w:p>
        </w:tc>
      </w:tr>
      <w:tr w14:paraId="4D5B4E0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0" w:hRule="atLeast"/>
          <w:jc w:val="center"/>
        </w:trPr>
        <w:tc>
          <w:tcPr>
            <w:tcW w:w="8522" w:type="dxa"/>
            <w:tcBorders>
              <w:top w:val="single" w:color="auto" w:sz="4" w:space="0"/>
            </w:tcBorders>
            <w:noWrap w:val="0"/>
            <w:vAlign w:val="center"/>
          </w:tcPr>
          <w:p w14:paraId="45DB9EF6">
            <w:pPr>
              <w:pStyle w:val="13"/>
              <w:jc w:val="center"/>
              <w:rPr>
                <w:rFonts w:ascii="微软雅黑" w:hAnsi="微软雅黑" w:eastAsia="微软雅黑" w:cs="微软雅黑"/>
                <w:sz w:val="44"/>
                <w:szCs w:val="44"/>
              </w:rPr>
            </w:pPr>
          </w:p>
          <w:p w14:paraId="31DC4C94">
            <w:pPr>
              <w:pStyle w:val="13"/>
              <w:jc w:val="center"/>
              <w:rPr>
                <w:rFonts w:ascii="微软雅黑" w:hAnsi="微软雅黑" w:eastAsia="微软雅黑" w:cs="微软雅黑"/>
                <w:sz w:val="44"/>
                <w:szCs w:val="44"/>
              </w:rPr>
            </w:pPr>
            <w:r>
              <w:rPr>
                <w:rFonts w:ascii="微软雅黑" w:hAnsi="微软雅黑" w:eastAsia="微软雅黑" w:cs="微软雅黑"/>
                <w:sz w:val="44"/>
                <w:szCs w:val="44"/>
              </w:rPr>
              <w:drawing>
                <wp:inline distT="0" distB="0" distL="114300" distR="114300">
                  <wp:extent cx="2380615" cy="1664970"/>
                  <wp:effectExtent l="0" t="0" r="635" b="11430"/>
                  <wp:docPr id="8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0615" cy="1664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BDD507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  <w:jc w:val="center"/>
        </w:trPr>
        <w:tc>
          <w:tcPr>
            <w:tcW w:w="8522" w:type="dxa"/>
            <w:noWrap w:val="0"/>
            <w:vAlign w:val="center"/>
          </w:tcPr>
          <w:p w14:paraId="6E93E585">
            <w:pPr>
              <w:pStyle w:val="13"/>
              <w:rPr>
                <w:rFonts w:ascii="微软雅黑" w:hAnsi="微软雅黑" w:eastAsia="微软雅黑" w:cs="微软雅黑"/>
              </w:rPr>
            </w:pPr>
          </w:p>
        </w:tc>
      </w:tr>
    </w:tbl>
    <w:p w14:paraId="6F7A784F">
      <w:pPr>
        <w:ind w:left="840"/>
        <w:rPr>
          <w:rFonts w:ascii="微软雅黑" w:hAnsi="微软雅黑" w:cs="微软雅黑"/>
          <w:lang w:val="zh-CN"/>
        </w:rPr>
      </w:pPr>
    </w:p>
    <w:p w14:paraId="0DF8FAA2">
      <w:pPr>
        <w:ind w:left="0" w:leftChars="0" w:firstLine="0" w:firstLineChars="0"/>
        <w:rPr>
          <w:rFonts w:ascii="微软雅黑" w:hAnsi="微软雅黑" w:cs="微软雅黑"/>
          <w:lang w:val="zh-CN"/>
        </w:rPr>
      </w:pPr>
    </w:p>
    <w:p w14:paraId="2C7497F9">
      <w:pPr>
        <w:ind w:left="840"/>
        <w:rPr>
          <w:rFonts w:ascii="微软雅黑" w:hAnsi="微软雅黑" w:cs="微软雅黑"/>
          <w:lang w:val="zh-CN"/>
        </w:rPr>
      </w:pPr>
    </w:p>
    <w:p w14:paraId="7EE3007F">
      <w:pPr>
        <w:ind w:left="840"/>
        <w:rPr>
          <w:rFonts w:ascii="微软雅黑" w:hAnsi="微软雅黑" w:cs="微软雅黑"/>
          <w:lang w:val="zh-CN"/>
        </w:rPr>
      </w:pPr>
    </w:p>
    <w:p w14:paraId="4BF8C5D5">
      <w:pPr>
        <w:ind w:left="840"/>
        <w:rPr>
          <w:rFonts w:ascii="微软雅黑" w:hAnsi="微软雅黑" w:cs="微软雅黑"/>
          <w:lang w:val="zh-CN"/>
        </w:rPr>
      </w:pPr>
    </w:p>
    <w:p w14:paraId="1EF825FB">
      <w:pPr>
        <w:ind w:left="840"/>
        <w:rPr>
          <w:rFonts w:ascii="微软雅黑" w:hAnsi="微软雅黑" w:cs="微软雅黑"/>
          <w:lang w:val="zh-CN"/>
        </w:rPr>
      </w:pPr>
    </w:p>
    <w:tbl>
      <w:tblPr>
        <w:tblStyle w:val="11"/>
        <w:tblW w:w="8500" w:type="dxa"/>
        <w:tblInd w:w="113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55"/>
        <w:gridCol w:w="2693"/>
        <w:gridCol w:w="1559"/>
        <w:gridCol w:w="2693"/>
      </w:tblGrid>
      <w:tr w14:paraId="73CB7F6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15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615B55DE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作者</w:t>
            </w:r>
          </w:p>
        </w:tc>
        <w:tc>
          <w:tcPr>
            <w:tcW w:w="269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431CA359">
            <w:pPr>
              <w:spacing w:line="240" w:lineRule="auto"/>
              <w:ind w:left="0" w:leftChars="0" w:firstLine="210" w:firstLineChars="100"/>
              <w:jc w:val="left"/>
              <w:rPr>
                <w:rFonts w:hint="eastAsia" w:ascii="微软雅黑" w:hAnsi="微软雅黑" w:cs="宋体"/>
                <w:color w:val="000000"/>
                <w:kern w:val="0"/>
                <w:szCs w:val="21"/>
                <w:lang w:eastAsia="zh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eastAsia="zh"/>
              </w:rPr>
              <w:t>梁埕茵</w:t>
            </w:r>
          </w:p>
        </w:tc>
        <w:tc>
          <w:tcPr>
            <w:tcW w:w="155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50D41B0B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当前版本</w:t>
            </w:r>
          </w:p>
        </w:tc>
        <w:tc>
          <w:tcPr>
            <w:tcW w:w="269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86085B5">
            <w:pPr>
              <w:spacing w:line="240" w:lineRule="auto"/>
              <w:ind w:left="170" w:leftChars="81" w:firstLine="0" w:firstLineChars="0"/>
              <w:jc w:val="center"/>
              <w:rPr>
                <w:rFonts w:hint="default" w:ascii="微软雅黑" w:hAnsi="微软雅黑" w:eastAsia="微软雅黑" w:cs="宋体"/>
                <w:color w:val="000000"/>
                <w:kern w:val="0"/>
                <w:szCs w:val="21"/>
                <w:lang w:val="en-US" w:eastAsia="zh-CN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V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1.0</w:t>
            </w:r>
          </w:p>
        </w:tc>
      </w:tr>
      <w:tr w14:paraId="50DD67D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155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71DBBD62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审核</w:t>
            </w:r>
          </w:p>
        </w:tc>
        <w:tc>
          <w:tcPr>
            <w:tcW w:w="26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222D2BE3">
            <w:pPr>
              <w:spacing w:line="240" w:lineRule="auto"/>
              <w:ind w:left="0" w:leftChars="0" w:firstLine="210" w:firstLineChars="100"/>
              <w:jc w:val="left"/>
              <w:rPr>
                <w:rFonts w:hint="default" w:ascii="微软雅黑" w:hAnsi="微软雅黑" w:eastAsia="微软雅黑" w:cs="宋体"/>
                <w:color w:val="000000"/>
                <w:kern w:val="0"/>
                <w:szCs w:val="21"/>
                <w:lang w:val="en-US" w:eastAsia="zh-CN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蓝育彬</w:t>
            </w:r>
          </w:p>
        </w:tc>
        <w:tc>
          <w:tcPr>
            <w:tcW w:w="1559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395C5BF5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完成日期</w:t>
            </w:r>
          </w:p>
        </w:tc>
        <w:tc>
          <w:tcPr>
            <w:tcW w:w="26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2E3E9FA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　</w:t>
            </w:r>
            <w:r>
              <w:rPr>
                <w:rFonts w:ascii="微软雅黑" w:hAnsi="微软雅黑" w:cs="宋体"/>
                <w:color w:val="000000"/>
                <w:kern w:val="0"/>
                <w:szCs w:val="21"/>
              </w:rPr>
              <w:t>202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5</w:t>
            </w:r>
            <w:r>
              <w:rPr>
                <w:rFonts w:ascii="微软雅黑" w:hAnsi="微软雅黑" w:cs="宋体"/>
                <w:color w:val="000000"/>
                <w:kern w:val="0"/>
                <w:szCs w:val="21"/>
              </w:rPr>
              <w:t>年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9</w:t>
            </w:r>
            <w:r>
              <w:rPr>
                <w:rFonts w:ascii="微软雅黑" w:hAnsi="微软雅黑" w:cs="宋体"/>
                <w:color w:val="000000"/>
                <w:kern w:val="0"/>
                <w:szCs w:val="21"/>
              </w:rPr>
              <w:t>月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18</w:t>
            </w:r>
            <w:r>
              <w:rPr>
                <w:rFonts w:ascii="微软雅黑" w:hAnsi="微软雅黑" w:cs="宋体"/>
                <w:color w:val="000000"/>
                <w:kern w:val="0"/>
                <w:szCs w:val="21"/>
              </w:rPr>
              <w:t>日</w:t>
            </w:r>
          </w:p>
        </w:tc>
      </w:tr>
      <w:tr w14:paraId="3E3AEE3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5" w:hRule="atLeast"/>
        </w:trPr>
        <w:tc>
          <w:tcPr>
            <w:tcW w:w="155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D9D9D9"/>
            <w:noWrap w:val="0"/>
            <w:vAlign w:val="center"/>
          </w:tcPr>
          <w:p w14:paraId="35B65519">
            <w:pPr>
              <w:spacing w:line="240" w:lineRule="auto"/>
              <w:ind w:left="0" w:leftChars="0" w:firstLine="0" w:firstLineChars="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版权所有</w:t>
            </w:r>
          </w:p>
        </w:tc>
        <w:tc>
          <w:tcPr>
            <w:tcW w:w="6945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6057FBA">
            <w:pPr>
              <w:spacing w:line="240" w:lineRule="auto"/>
              <w:ind w:left="36" w:leftChars="17" w:firstLine="105" w:firstLineChars="50"/>
              <w:rPr>
                <w:rFonts w:ascii="微软雅黑" w:hAnsi="微软雅黑" w:cs="宋体"/>
                <w:color w:val="000000"/>
                <w:kern w:val="0"/>
                <w:szCs w:val="21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广东多对多物联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val="en-US" w:eastAsia="zh-CN"/>
              </w:rPr>
              <w:t>集团股份</w:t>
            </w:r>
            <w:r>
              <w:rPr>
                <w:rFonts w:hint="eastAsia" w:ascii="微软雅黑" w:hAnsi="微软雅黑" w:cs="宋体"/>
                <w:color w:val="000000"/>
                <w:kern w:val="0"/>
                <w:szCs w:val="21"/>
              </w:rPr>
              <w:t>有限公司</w:t>
            </w:r>
          </w:p>
        </w:tc>
      </w:tr>
    </w:tbl>
    <w:p w14:paraId="7143D351">
      <w:pPr>
        <w:pStyle w:val="5"/>
        <w:ind w:left="0" w:leftChars="0" w:firstLine="0" w:firstLineChars="0"/>
        <w:rPr>
          <w:rFonts w:ascii="微软雅黑" w:hAnsi="微软雅黑" w:cs="微软雅黑"/>
        </w:rPr>
      </w:pPr>
    </w:p>
    <w:tbl>
      <w:tblPr>
        <w:tblStyle w:val="11"/>
        <w:tblpPr w:leftFromText="187" w:rightFromText="187" w:horzAnchor="margin" w:tblpXSpec="center" w:tblpYSpec="bottom"/>
        <w:tblW w:w="8522" w:type="dxa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09949D7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  <w:noWrap w:val="0"/>
            <w:vAlign w:val="top"/>
          </w:tcPr>
          <w:p w14:paraId="30677FA5">
            <w:pPr>
              <w:pStyle w:val="13"/>
              <w:ind w:left="-141" w:leftChars="-67"/>
              <w:jc w:val="center"/>
              <w:rPr>
                <w:rFonts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内部文档严禁外传</w:t>
            </w:r>
          </w:p>
        </w:tc>
      </w:tr>
    </w:tbl>
    <w:p w14:paraId="078ABE08">
      <w:pPr>
        <w:ind w:left="0" w:leftChars="0" w:firstLine="0" w:firstLineChars="0"/>
        <w:rPr>
          <w:rFonts w:ascii="微软雅黑" w:hAnsi="微软雅黑" w:cs="微软雅黑"/>
        </w:rPr>
      </w:pPr>
    </w:p>
    <w:p w14:paraId="69EC0467">
      <w:pPr>
        <w:pStyle w:val="2"/>
        <w:numPr>
          <w:ilvl w:val="0"/>
          <w:numId w:val="0"/>
        </w:numPr>
        <w:ind w:left="-425"/>
        <w:jc w:val="center"/>
        <w:rPr>
          <w:rFonts w:ascii="微软雅黑" w:hAnsi="微软雅黑" w:cs="微软雅黑"/>
          <w:lang w:val="zh-CN"/>
        </w:rPr>
      </w:pPr>
      <w:bookmarkStart w:id="0" w:name="_Toc49352265"/>
      <w:bookmarkStart w:id="1" w:name="_Toc49352316"/>
      <w:bookmarkStart w:id="2" w:name="_Toc101797877"/>
      <w:bookmarkStart w:id="3" w:name="_Toc12622"/>
      <w:r>
        <w:rPr>
          <w:rFonts w:hint="eastAsia" w:ascii="微软雅黑" w:hAnsi="微软雅黑" w:cs="微软雅黑"/>
          <w:lang w:val="zh-CN"/>
        </w:rPr>
        <w:t>变更历史</w:t>
      </w:r>
      <w:bookmarkEnd w:id="0"/>
      <w:bookmarkEnd w:id="1"/>
      <w:bookmarkEnd w:id="2"/>
      <w:bookmarkEnd w:id="3"/>
    </w:p>
    <w:p w14:paraId="35451209">
      <w:pPr>
        <w:ind w:leftChars="0" w:firstLine="0" w:firstLineChars="0"/>
        <w:jc w:val="center"/>
        <w:rPr>
          <w:rFonts w:ascii="微软雅黑" w:hAnsi="微软雅黑" w:cs="微软雅黑"/>
        </w:rPr>
      </w:pPr>
    </w:p>
    <w:tbl>
      <w:tblPr>
        <w:tblStyle w:val="11"/>
        <w:tblW w:w="850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13" w:type="dxa"/>
          <w:bottom w:w="0" w:type="dxa"/>
          <w:right w:w="113" w:type="dxa"/>
        </w:tblCellMar>
      </w:tblPr>
      <w:tblGrid>
        <w:gridCol w:w="1350"/>
        <w:gridCol w:w="6083"/>
        <w:gridCol w:w="1071"/>
      </w:tblGrid>
      <w:tr w14:paraId="4D2608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13" w:type="dxa"/>
            <w:bottom w:w="0" w:type="dxa"/>
            <w:right w:w="113" w:type="dxa"/>
          </w:tblCellMar>
        </w:tblPrEx>
        <w:trPr>
          <w:jc w:val="center"/>
        </w:trPr>
        <w:tc>
          <w:tcPr>
            <w:tcW w:w="1350" w:type="dxa"/>
            <w:noWrap w:val="0"/>
            <w:vAlign w:val="center"/>
          </w:tcPr>
          <w:p w14:paraId="68B3477F">
            <w:pPr>
              <w:ind w:left="0" w:leftChars="0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</w:rPr>
              <w:t>日期</w:t>
            </w:r>
          </w:p>
        </w:tc>
        <w:tc>
          <w:tcPr>
            <w:tcW w:w="6083" w:type="dxa"/>
            <w:noWrap w:val="0"/>
            <w:vAlign w:val="center"/>
          </w:tcPr>
          <w:p w14:paraId="3F67D8AF">
            <w:pPr>
              <w:ind w:left="0" w:leftChars="0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</w:rPr>
              <w:t>更新内容</w:t>
            </w:r>
          </w:p>
        </w:tc>
        <w:tc>
          <w:tcPr>
            <w:tcW w:w="1071" w:type="dxa"/>
            <w:noWrap w:val="0"/>
            <w:vAlign w:val="center"/>
          </w:tcPr>
          <w:p w14:paraId="62E7B78C">
            <w:pPr>
              <w:ind w:left="88" w:leftChars="42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</w:rPr>
              <w:t>变更人</w:t>
            </w:r>
          </w:p>
        </w:tc>
      </w:tr>
      <w:tr w14:paraId="36EFB7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13" w:type="dxa"/>
            <w:bottom w:w="0" w:type="dxa"/>
            <w:right w:w="113" w:type="dxa"/>
          </w:tblCellMar>
        </w:tblPrEx>
        <w:trPr>
          <w:jc w:val="center"/>
        </w:trPr>
        <w:tc>
          <w:tcPr>
            <w:tcW w:w="1350" w:type="dxa"/>
            <w:noWrap w:val="0"/>
            <w:vAlign w:val="center"/>
          </w:tcPr>
          <w:p w14:paraId="0F9E4CC3">
            <w:pPr>
              <w:ind w:left="0" w:leftChars="0" w:firstLine="0" w:firstLineChars="0"/>
              <w:rPr>
                <w:rFonts w:hint="default" w:ascii="微软雅黑" w:hAnsi="微软雅黑" w:cs="微软雅黑"/>
                <w:sz w:val="18"/>
                <w:szCs w:val="18"/>
                <w:lang w:val="en-US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</w:rPr>
              <w:t>20</w:t>
            </w:r>
            <w:r>
              <w:rPr>
                <w:rFonts w:ascii="微软雅黑" w:hAnsi="微软雅黑" w:cs="微软雅黑"/>
                <w:sz w:val="18"/>
                <w:szCs w:val="18"/>
              </w:rPr>
              <w:t>2</w:t>
            </w:r>
            <w:r>
              <w:rPr>
                <w:rFonts w:hint="eastAsia" w:ascii="微软雅黑" w:hAnsi="微软雅黑" w:cs="微软雅黑"/>
                <w:sz w:val="18"/>
                <w:szCs w:val="18"/>
                <w:lang w:val="en-US" w:eastAsia="zh-CN"/>
              </w:rPr>
              <w:t>4.03.15</w:t>
            </w:r>
          </w:p>
        </w:tc>
        <w:tc>
          <w:tcPr>
            <w:tcW w:w="6083" w:type="dxa"/>
            <w:noWrap w:val="0"/>
            <w:vAlign w:val="center"/>
          </w:tcPr>
          <w:p w14:paraId="79833162">
            <w:pPr>
              <w:ind w:left="0" w:leftChars="0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</w:rPr>
              <w:t>创建文档</w:t>
            </w:r>
          </w:p>
        </w:tc>
        <w:tc>
          <w:tcPr>
            <w:tcW w:w="1071" w:type="dxa"/>
            <w:noWrap w:val="0"/>
            <w:vAlign w:val="center"/>
          </w:tcPr>
          <w:p w14:paraId="2795EAA3">
            <w:pPr>
              <w:ind w:left="0" w:leftChars="0" w:firstLine="0" w:firstLineChars="0"/>
              <w:jc w:val="center"/>
              <w:rPr>
                <w:rFonts w:hint="eastAsia" w:ascii="微软雅黑" w:hAnsi="微软雅黑" w:cs="微软雅黑"/>
                <w:sz w:val="18"/>
                <w:szCs w:val="18"/>
                <w:lang w:eastAsia="zh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eastAsia="zh"/>
              </w:rPr>
              <w:t>梁埕茵、黎嘉汶</w:t>
            </w:r>
          </w:p>
        </w:tc>
      </w:tr>
      <w:tr w14:paraId="20FB87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13" w:type="dxa"/>
            <w:bottom w:w="0" w:type="dxa"/>
            <w:right w:w="113" w:type="dxa"/>
          </w:tblCellMar>
        </w:tblPrEx>
        <w:trPr>
          <w:jc w:val="center"/>
        </w:trPr>
        <w:tc>
          <w:tcPr>
            <w:tcW w:w="1350" w:type="dxa"/>
            <w:noWrap w:val="0"/>
            <w:vAlign w:val="center"/>
          </w:tcPr>
          <w:p w14:paraId="1B99EABD">
            <w:pPr>
              <w:ind w:left="0" w:leftChars="0" w:firstLine="0" w:firstLineChars="0"/>
              <w:rPr>
                <w:rFonts w:hint="default" w:ascii="微软雅黑" w:hAnsi="微软雅黑" w:eastAsia="微软雅黑" w:cs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  <w:lang w:val="en-US" w:eastAsia="zh-CN"/>
              </w:rPr>
              <w:t>2025.09.18</w:t>
            </w:r>
          </w:p>
        </w:tc>
        <w:tc>
          <w:tcPr>
            <w:tcW w:w="6083" w:type="dxa"/>
            <w:noWrap w:val="0"/>
            <w:vAlign w:val="center"/>
          </w:tcPr>
          <w:p w14:paraId="1DC8C24A">
            <w:pPr>
              <w:ind w:left="0" w:leftChars="0" w:firstLine="0" w:firstLineChars="0"/>
              <w:rPr>
                <w:rFonts w:hint="default" w:ascii="微软雅黑" w:hAnsi="微软雅黑" w:eastAsia="微软雅黑" w:cs="微软雅黑"/>
                <w:sz w:val="18"/>
                <w:szCs w:val="18"/>
                <w:lang w:val="en-US" w:eastAsia="zh-CN"/>
              </w:rPr>
            </w:pPr>
            <w:r>
              <w:rPr>
                <w:rFonts w:hint="eastAsia" w:ascii="微软雅黑" w:hAnsi="微软雅黑" w:cs="微软雅黑"/>
                <w:sz w:val="18"/>
                <w:szCs w:val="18"/>
                <w:lang w:val="en-US" w:eastAsia="zh-CN"/>
              </w:rPr>
              <w:t>更新文档</w:t>
            </w:r>
          </w:p>
        </w:tc>
        <w:tc>
          <w:tcPr>
            <w:tcW w:w="1071" w:type="dxa"/>
            <w:noWrap w:val="0"/>
            <w:vAlign w:val="center"/>
          </w:tcPr>
          <w:p w14:paraId="6CD0EFB6">
            <w:pPr>
              <w:ind w:left="88" w:leftChars="42" w:firstLine="0" w:firstLineChars="0"/>
              <w:rPr>
                <w:rFonts w:ascii="微软雅黑" w:hAnsi="微软雅黑" w:cs="微软雅黑"/>
                <w:sz w:val="18"/>
                <w:szCs w:val="18"/>
              </w:rPr>
            </w:pPr>
            <w:r>
              <w:rPr>
                <w:rFonts w:hint="eastAsia" w:ascii="微软雅黑" w:hAnsi="微软雅黑" w:cs="宋体"/>
                <w:color w:val="000000"/>
                <w:kern w:val="0"/>
                <w:szCs w:val="21"/>
                <w:lang w:eastAsia="zh"/>
              </w:rPr>
              <w:t>梁埕茵</w:t>
            </w:r>
          </w:p>
        </w:tc>
      </w:tr>
    </w:tbl>
    <w:p w14:paraId="69C4E6A3">
      <w:pPr>
        <w:pStyle w:val="2"/>
        <w:numPr>
          <w:ilvl w:val="0"/>
          <w:numId w:val="2"/>
        </w:numPr>
        <w:tabs>
          <w:tab w:val="left" w:pos="425"/>
        </w:tabs>
        <w:ind w:left="840" w:firstLine="560"/>
        <w:rPr>
          <w:rFonts w:ascii="微软雅黑" w:hAnsi="微软雅黑" w:cs="微软雅黑"/>
          <w:sz w:val="28"/>
          <w:szCs w:val="28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850" w:h="16783"/>
          <w:pgMar w:top="1440" w:right="1644" w:bottom="1440" w:left="1800" w:header="851" w:footer="992" w:gutter="0"/>
          <w:cols w:space="720" w:num="1"/>
          <w:titlePg/>
          <w:docGrid w:type="lines" w:linePitch="312" w:charSpace="0"/>
        </w:sectPr>
      </w:pPr>
    </w:p>
    <w:p w14:paraId="77B3C8A9">
      <w:pPr>
        <w:spacing w:before="0" w:beforeLines="0" w:after="0" w:afterLines="0" w:line="240" w:lineRule="auto"/>
        <w:ind w:left="0" w:leftChars="0" w:right="0" w:rightChars="0" w:firstLine="0" w:firstLineChars="0"/>
        <w:jc w:val="center"/>
      </w:pPr>
      <w:r>
        <w:rPr>
          <w:rFonts w:ascii="宋体" w:hAnsi="宋体" w:eastAsia="宋体"/>
          <w:sz w:val="21"/>
        </w:rPr>
        <w:t>目录</w:t>
      </w:r>
    </w:p>
    <w:p w14:paraId="785C8820">
      <w:pPr>
        <w:pStyle w:val="9"/>
        <w:tabs>
          <w:tab w:val="right" w:leader="dot" w:pos="8306"/>
        </w:tabs>
      </w:pPr>
      <w:r>
        <w:fldChar w:fldCharType="begin"/>
      </w:r>
      <w:r>
        <w:instrText xml:space="preserve"> TOC \o "1-3" \h \z \u </w:instrText>
      </w:r>
      <w:r>
        <w:fldChar w:fldCharType="separate"/>
      </w:r>
      <w:r>
        <w:fldChar w:fldCharType="begin"/>
      </w:r>
      <w:r>
        <w:instrText xml:space="preserve"> HYPERLINK \l _Toc12622 </w:instrText>
      </w:r>
      <w:r>
        <w:fldChar w:fldCharType="separate"/>
      </w:r>
      <w:r>
        <w:rPr>
          <w:rFonts w:hint="eastAsia" w:ascii="微软雅黑" w:hAnsi="微软雅黑" w:cs="微软雅黑"/>
          <w:lang w:val="zh-CN"/>
        </w:rPr>
        <w:t>变更历史</w:t>
      </w:r>
      <w:r>
        <w:tab/>
      </w:r>
      <w:r>
        <w:fldChar w:fldCharType="begin"/>
      </w:r>
      <w:r>
        <w:instrText xml:space="preserve"> PAGEREF _Toc12622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 w14:paraId="12435B27">
      <w:pPr>
        <w:pStyle w:val="9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_Toc24738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1. </w:t>
      </w:r>
      <w:r>
        <w:rPr>
          <w:rFonts w:hint="eastAsia" w:ascii="微软雅黑" w:hAnsi="微软雅黑"/>
          <w:lang w:val="zh-CN"/>
        </w:rPr>
        <w:t>关联共享</w:t>
      </w:r>
      <w:r>
        <w:rPr>
          <w:rFonts w:hint="eastAsia" w:ascii="微软雅黑" w:hAnsi="微软雅黑"/>
          <w:lang w:val="en-US" w:eastAsia="zh-CN"/>
        </w:rPr>
        <w:t>服务商品池</w:t>
      </w:r>
      <w:r>
        <w:tab/>
      </w:r>
      <w:r>
        <w:fldChar w:fldCharType="begin"/>
      </w:r>
      <w:r>
        <w:instrText xml:space="preserve"> PAGEREF _Toc24738 \h </w:instrText>
      </w:r>
      <w:r>
        <w:fldChar w:fldCharType="separate"/>
      </w:r>
      <w:r>
        <w:t>4</w:t>
      </w:r>
      <w:r>
        <w:fldChar w:fldCharType="end"/>
      </w:r>
      <w:r>
        <w:rPr>
          <w:bCs/>
          <w:lang w:val="zh-CN"/>
        </w:rPr>
        <w:fldChar w:fldCharType="end"/>
      </w:r>
    </w:p>
    <w:p w14:paraId="21661000">
      <w:pPr>
        <w:pStyle w:val="10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_Toc23314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1.1. </w:t>
      </w:r>
      <w:r>
        <w:rPr>
          <w:rFonts w:hint="eastAsia" w:ascii="微软雅黑" w:hAnsi="微软雅黑"/>
          <w:lang w:val="zh-CN" w:eastAsia="zh"/>
        </w:rPr>
        <w:t>自营平台上架服务商品</w:t>
      </w:r>
      <w:r>
        <w:tab/>
      </w:r>
      <w:r>
        <w:fldChar w:fldCharType="begin"/>
      </w:r>
      <w:r>
        <w:instrText xml:space="preserve"> PAGEREF _Toc23314 \h </w:instrText>
      </w:r>
      <w:r>
        <w:fldChar w:fldCharType="separate"/>
      </w:r>
      <w:r>
        <w:t>4</w:t>
      </w:r>
      <w:r>
        <w:fldChar w:fldCharType="end"/>
      </w:r>
      <w:r>
        <w:rPr>
          <w:bCs/>
          <w:lang w:val="zh-CN"/>
        </w:rPr>
        <w:fldChar w:fldCharType="end"/>
      </w:r>
    </w:p>
    <w:p w14:paraId="21EDFA35">
      <w:pPr>
        <w:pStyle w:val="10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_Toc20299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1.2. </w:t>
      </w:r>
      <w:r>
        <w:rPr>
          <w:rFonts w:hint="eastAsia" w:ascii="微软雅黑" w:hAnsi="微软雅黑"/>
          <w:lang w:val="zh-CN" w:eastAsia="zh"/>
        </w:rPr>
        <w:t>自营平台共享商品到云仓</w:t>
      </w:r>
      <w:r>
        <w:tab/>
      </w:r>
      <w:r>
        <w:fldChar w:fldCharType="begin"/>
      </w:r>
      <w:r>
        <w:instrText xml:space="preserve"> PAGEREF _Toc20299 \h </w:instrText>
      </w:r>
      <w:r>
        <w:fldChar w:fldCharType="separate"/>
      </w:r>
      <w:r>
        <w:t>4</w:t>
      </w:r>
      <w:r>
        <w:fldChar w:fldCharType="end"/>
      </w:r>
      <w:r>
        <w:rPr>
          <w:bCs/>
          <w:lang w:val="zh-CN"/>
        </w:rPr>
        <w:fldChar w:fldCharType="end"/>
      </w:r>
    </w:p>
    <w:p w14:paraId="1D1703F4">
      <w:pPr>
        <w:pStyle w:val="10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_Toc20658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1.3. </w:t>
      </w:r>
      <w:r>
        <w:rPr>
          <w:rFonts w:hint="eastAsia" w:ascii="微软雅黑" w:hAnsi="微软雅黑"/>
          <w:lang w:val="zh-CN"/>
        </w:rPr>
        <w:t>关联共享</w:t>
      </w:r>
      <w:r>
        <w:rPr>
          <w:rFonts w:hint="eastAsia" w:ascii="微软雅黑" w:hAnsi="微软雅黑"/>
          <w:lang w:val="en-US" w:eastAsia="zh-CN"/>
        </w:rPr>
        <w:t>服务商品池</w:t>
      </w:r>
      <w:r>
        <w:tab/>
      </w:r>
      <w:r>
        <w:fldChar w:fldCharType="begin"/>
      </w:r>
      <w:r>
        <w:instrText xml:space="preserve"> PAGEREF _Toc20658 \h </w:instrText>
      </w:r>
      <w:r>
        <w:fldChar w:fldCharType="separate"/>
      </w:r>
      <w:r>
        <w:t>4</w:t>
      </w:r>
      <w:r>
        <w:fldChar w:fldCharType="end"/>
      </w:r>
      <w:r>
        <w:rPr>
          <w:bCs/>
          <w:lang w:val="zh-CN"/>
        </w:rPr>
        <w:fldChar w:fldCharType="end"/>
      </w:r>
    </w:p>
    <w:p w14:paraId="14058150">
      <w:pPr>
        <w:pStyle w:val="9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_Toc22586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2. </w:t>
      </w:r>
      <w:r>
        <w:rPr>
          <w:rFonts w:hint="eastAsia" w:ascii="微软雅黑" w:hAnsi="微软雅黑"/>
          <w:lang w:val="en-US" w:eastAsia="zh-CN"/>
        </w:rPr>
        <w:t>共享管家管理</w:t>
      </w:r>
      <w:r>
        <w:tab/>
      </w:r>
      <w:r>
        <w:fldChar w:fldCharType="begin"/>
      </w:r>
      <w:r>
        <w:instrText xml:space="preserve"> PAGEREF _Toc22586 \h </w:instrText>
      </w:r>
      <w:r>
        <w:fldChar w:fldCharType="separate"/>
      </w:r>
      <w:r>
        <w:t>5</w:t>
      </w:r>
      <w:r>
        <w:fldChar w:fldCharType="end"/>
      </w:r>
      <w:r>
        <w:rPr>
          <w:bCs/>
          <w:lang w:val="zh-CN"/>
        </w:rPr>
        <w:fldChar w:fldCharType="end"/>
      </w:r>
    </w:p>
    <w:p w14:paraId="2BF27E50">
      <w:pPr>
        <w:pStyle w:val="10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_Toc27801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2.1. </w:t>
      </w:r>
      <w:r>
        <w:rPr>
          <w:rFonts w:hint="eastAsia"/>
          <w:lang w:val="en-US" w:eastAsia="zh-CN"/>
        </w:rPr>
        <w:t>注册为共享管家</w:t>
      </w:r>
      <w:r>
        <w:tab/>
      </w:r>
      <w:r>
        <w:fldChar w:fldCharType="begin"/>
      </w:r>
      <w:r>
        <w:instrText xml:space="preserve"> PAGEREF _Toc27801 \h </w:instrText>
      </w:r>
      <w:r>
        <w:fldChar w:fldCharType="separate"/>
      </w:r>
      <w:r>
        <w:t>5</w:t>
      </w:r>
      <w:r>
        <w:fldChar w:fldCharType="end"/>
      </w:r>
      <w:r>
        <w:rPr>
          <w:bCs/>
          <w:lang w:val="zh-CN"/>
        </w:rPr>
        <w:fldChar w:fldCharType="end"/>
      </w:r>
    </w:p>
    <w:p w14:paraId="7157186A">
      <w:pPr>
        <w:pStyle w:val="10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_Toc1031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zh-CN"/>
        </w:rPr>
        <w:t xml:space="preserve">2.2. </w:t>
      </w:r>
      <w:r>
        <w:rPr>
          <w:rFonts w:hint="eastAsia"/>
          <w:lang w:val="en-US" w:eastAsia="zh-CN"/>
        </w:rPr>
        <w:t>自营平台审核</w:t>
      </w:r>
      <w:r>
        <w:tab/>
      </w:r>
      <w:r>
        <w:fldChar w:fldCharType="begin"/>
      </w:r>
      <w:r>
        <w:instrText xml:space="preserve"> PAGEREF _Toc1031 \h </w:instrText>
      </w:r>
      <w:r>
        <w:fldChar w:fldCharType="separate"/>
      </w:r>
      <w:r>
        <w:t>6</w:t>
      </w:r>
      <w:r>
        <w:fldChar w:fldCharType="end"/>
      </w:r>
      <w:r>
        <w:rPr>
          <w:bCs/>
          <w:lang w:val="zh-CN"/>
        </w:rPr>
        <w:fldChar w:fldCharType="end"/>
      </w:r>
    </w:p>
    <w:p w14:paraId="137E7CB0">
      <w:pPr>
        <w:pStyle w:val="10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_Toc32713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2.3. </w:t>
      </w:r>
      <w:r>
        <w:rPr>
          <w:rFonts w:hint="eastAsia" w:ascii="微软雅黑" w:hAnsi="微软雅黑"/>
          <w:lang w:eastAsia="zh"/>
        </w:rPr>
        <w:t>管理共享管家</w:t>
      </w:r>
      <w:r>
        <w:tab/>
      </w:r>
      <w:r>
        <w:fldChar w:fldCharType="begin"/>
      </w:r>
      <w:r>
        <w:instrText xml:space="preserve"> PAGEREF _Toc32713 \h </w:instrText>
      </w:r>
      <w:r>
        <w:fldChar w:fldCharType="separate"/>
      </w:r>
      <w:r>
        <w:t>7</w:t>
      </w:r>
      <w:r>
        <w:fldChar w:fldCharType="end"/>
      </w:r>
      <w:r>
        <w:rPr>
          <w:bCs/>
          <w:lang w:val="zh-CN"/>
        </w:rPr>
        <w:fldChar w:fldCharType="end"/>
      </w:r>
    </w:p>
    <w:p w14:paraId="789872FB">
      <w:pPr>
        <w:pStyle w:val="10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_Toc18256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eastAsia="zh"/>
        </w:rPr>
        <w:t xml:space="preserve">2.4. </w:t>
      </w:r>
      <w:r>
        <w:rPr>
          <w:rFonts w:hint="eastAsia" w:ascii="微软雅黑" w:hAnsi="微软雅黑"/>
          <w:lang w:val="en-US" w:eastAsia="zh-CN"/>
        </w:rPr>
        <w:t>共享管家在管理端关联商品</w:t>
      </w:r>
      <w:r>
        <w:tab/>
      </w:r>
      <w:r>
        <w:fldChar w:fldCharType="begin"/>
      </w:r>
      <w:r>
        <w:instrText xml:space="preserve"> PAGEREF _Toc18256 \h </w:instrText>
      </w:r>
      <w:r>
        <w:fldChar w:fldCharType="separate"/>
      </w:r>
      <w:r>
        <w:t>7</w:t>
      </w:r>
      <w:r>
        <w:fldChar w:fldCharType="end"/>
      </w:r>
      <w:r>
        <w:rPr>
          <w:bCs/>
          <w:lang w:val="zh-CN"/>
        </w:rPr>
        <w:fldChar w:fldCharType="end"/>
      </w:r>
    </w:p>
    <w:p w14:paraId="0F2C73B6">
      <w:pPr>
        <w:pStyle w:val="9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_Toc32132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en-US" w:eastAsia="zh"/>
        </w:rPr>
        <w:t xml:space="preserve">3. </w:t>
      </w:r>
      <w:r>
        <w:rPr>
          <w:rFonts w:hint="eastAsia"/>
          <w:lang w:val="en-US" w:eastAsia="zh-CN"/>
        </w:rPr>
        <w:t>机构在云仓找管家</w:t>
      </w:r>
      <w:r>
        <w:tab/>
      </w:r>
      <w:r>
        <w:fldChar w:fldCharType="begin"/>
      </w:r>
      <w:r>
        <w:instrText xml:space="preserve"> PAGEREF _Toc32132 \h </w:instrText>
      </w:r>
      <w:r>
        <w:fldChar w:fldCharType="separate"/>
      </w:r>
      <w:r>
        <w:t>8</w:t>
      </w:r>
      <w:r>
        <w:fldChar w:fldCharType="end"/>
      </w:r>
      <w:r>
        <w:rPr>
          <w:bCs/>
          <w:lang w:val="zh-CN"/>
        </w:rPr>
        <w:fldChar w:fldCharType="end"/>
      </w:r>
    </w:p>
    <w:p w14:paraId="65509AA7">
      <w:pPr>
        <w:pStyle w:val="10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_Toc15618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en-US" w:eastAsia="zh"/>
        </w:rPr>
        <w:t xml:space="preserve">3.1. </w:t>
      </w:r>
      <w:r>
        <w:rPr>
          <w:rFonts w:hint="eastAsia"/>
          <w:lang w:val="en-US" w:eastAsia="zh-CN"/>
        </w:rPr>
        <w:t>服务加入商城</w:t>
      </w:r>
      <w:r>
        <w:tab/>
      </w:r>
      <w:r>
        <w:fldChar w:fldCharType="begin"/>
      </w:r>
      <w:r>
        <w:instrText xml:space="preserve"> PAGEREF _Toc15618 \h </w:instrText>
      </w:r>
      <w:r>
        <w:fldChar w:fldCharType="separate"/>
      </w:r>
      <w:r>
        <w:t>8</w:t>
      </w:r>
      <w:r>
        <w:fldChar w:fldCharType="end"/>
      </w:r>
      <w:r>
        <w:rPr>
          <w:bCs/>
          <w:lang w:val="zh-CN"/>
        </w:rPr>
        <w:fldChar w:fldCharType="end"/>
      </w:r>
    </w:p>
    <w:p w14:paraId="5B4F3EB2">
      <w:pPr>
        <w:pStyle w:val="10"/>
        <w:tabs>
          <w:tab w:val="right" w:leader="dot" w:pos="8306"/>
        </w:tabs>
      </w:pPr>
      <w:r>
        <w:rPr>
          <w:bCs/>
          <w:lang w:val="zh-CN"/>
        </w:rPr>
        <w:fldChar w:fldCharType="begin"/>
      </w:r>
      <w:r>
        <w:rPr>
          <w:bCs/>
          <w:lang w:val="zh-CN"/>
        </w:rPr>
        <w:instrText xml:space="preserve"> HYPERLINK \l _Toc32490 </w:instrText>
      </w:r>
      <w:r>
        <w:rPr>
          <w:bCs/>
          <w:lang w:val="zh-CN"/>
        </w:rPr>
        <w:fldChar w:fldCharType="separate"/>
      </w:r>
      <w:r>
        <w:rPr>
          <w:rFonts w:hint="default" w:ascii="宋体" w:hAnsi="宋体" w:eastAsia="宋体" w:cs="宋体"/>
          <w:lang w:val="en-US" w:eastAsia="zh"/>
        </w:rPr>
        <w:t xml:space="preserve">3.2. </w:t>
      </w:r>
      <w:r>
        <w:rPr>
          <w:rFonts w:hint="eastAsia"/>
          <w:lang w:val="en-US" w:eastAsia="zh-CN"/>
        </w:rPr>
        <w:t>签约管家</w:t>
      </w:r>
      <w:r>
        <w:tab/>
      </w:r>
      <w:r>
        <w:fldChar w:fldCharType="begin"/>
      </w:r>
      <w:r>
        <w:instrText xml:space="preserve"> PAGEREF _Toc32490 \h </w:instrText>
      </w:r>
      <w:r>
        <w:fldChar w:fldCharType="separate"/>
      </w:r>
      <w:r>
        <w:t>10</w:t>
      </w:r>
      <w:r>
        <w:fldChar w:fldCharType="end"/>
      </w:r>
      <w:r>
        <w:rPr>
          <w:bCs/>
          <w:lang w:val="zh-CN"/>
        </w:rPr>
        <w:fldChar w:fldCharType="end"/>
      </w:r>
    </w:p>
    <w:p w14:paraId="7F282244">
      <w:pPr>
        <w:ind w:left="840"/>
      </w:pPr>
      <w:r>
        <w:rPr>
          <w:bCs/>
          <w:lang w:val="zh-CN"/>
        </w:rPr>
        <w:fldChar w:fldCharType="end"/>
      </w:r>
    </w:p>
    <w:p w14:paraId="5C837D15">
      <w:pPr>
        <w:pStyle w:val="14"/>
      </w:pPr>
      <w:bookmarkStart w:id="16" w:name="_GoBack"/>
      <w:bookmarkEnd w:id="16"/>
    </w:p>
    <w:p w14:paraId="75829248">
      <w:pPr>
        <w:ind w:left="399" w:leftChars="190"/>
      </w:pPr>
      <w:r>
        <w:rPr>
          <w:rFonts w:ascii="微软雅黑" w:hAnsi="微软雅黑" w:cs="微软雅黑"/>
          <w:b/>
          <w:lang w:val="zh-CN"/>
        </w:rPr>
        <w:br w:type="page"/>
      </w:r>
    </w:p>
    <w:p w14:paraId="1D40C270">
      <w:pPr>
        <w:pStyle w:val="2"/>
        <w:rPr>
          <w:rFonts w:ascii="微软雅黑" w:hAnsi="微软雅黑"/>
          <w:lang w:val="zh-CN"/>
        </w:rPr>
      </w:pPr>
      <w:bookmarkStart w:id="4" w:name="_Toc24738"/>
      <w:r>
        <w:rPr>
          <w:rFonts w:hint="eastAsia" w:ascii="微软雅黑" w:hAnsi="微软雅黑"/>
          <w:lang w:val="zh-CN"/>
        </w:rPr>
        <w:t>关联共享</w:t>
      </w:r>
      <w:r>
        <w:rPr>
          <w:rFonts w:hint="eastAsia" w:ascii="微软雅黑" w:hAnsi="微软雅黑"/>
          <w:lang w:val="en-US" w:eastAsia="zh-CN"/>
        </w:rPr>
        <w:t>服务商品池</w:t>
      </w:r>
      <w:bookmarkEnd w:id="4"/>
    </w:p>
    <w:p w14:paraId="04DA729F">
      <w:pPr>
        <w:pStyle w:val="3"/>
        <w:ind w:left="420" w:leftChars="0" w:firstLineChars="0"/>
        <w:rPr>
          <w:rFonts w:ascii="微软雅黑" w:hAnsi="微软雅黑"/>
          <w:lang w:val="zh-CN"/>
        </w:rPr>
      </w:pPr>
      <w:bookmarkStart w:id="5" w:name="_Toc23314"/>
      <w:r>
        <w:rPr>
          <w:rFonts w:hint="eastAsia" w:ascii="微软雅黑" w:hAnsi="微软雅黑"/>
          <w:lang w:val="zh-CN" w:eastAsia="zh"/>
        </w:rPr>
        <w:t>自营平台上架服务商品</w:t>
      </w:r>
      <w:bookmarkEnd w:id="5"/>
    </w:p>
    <w:p w14:paraId="246E8BCF">
      <w:pPr>
        <w:ind w:left="840"/>
        <w:rPr>
          <w:rFonts w:hint="eastAsia" w:ascii="微软雅黑" w:hAnsi="微软雅黑"/>
          <w:lang w:val="zh-CN" w:eastAsia="zh"/>
        </w:rPr>
      </w:pPr>
      <w:r>
        <w:rPr>
          <w:rFonts w:hint="eastAsia" w:ascii="微软雅黑" w:hAnsi="微软雅黑"/>
          <w:lang w:val="zh-CN"/>
        </w:rPr>
        <w:t>操作路径：</w:t>
      </w:r>
      <w:r>
        <w:rPr>
          <w:rFonts w:hint="eastAsia" w:ascii="微软雅黑" w:hAnsi="微软雅黑"/>
          <w:lang w:val="en-US" w:eastAsia="zh-CN"/>
        </w:rPr>
        <w:t>登录后</w:t>
      </w:r>
      <w:r>
        <w:rPr>
          <w:rFonts w:hint="eastAsia" w:ascii="微软雅黑" w:hAnsi="微软雅黑"/>
          <w:lang w:val="zh-CN"/>
        </w:rPr>
        <w:t>&gt;</w:t>
      </w:r>
      <w:r>
        <w:rPr>
          <w:rFonts w:hint="eastAsia" w:ascii="微软雅黑" w:hAnsi="微软雅黑"/>
          <w:lang w:val="en-US" w:eastAsia="zh-CN"/>
        </w:rPr>
        <w:t>点击“商品管理”&gt;点击“发布商品”&gt;填写商品内容&gt;发布商品</w:t>
      </w:r>
      <w:r>
        <w:rPr>
          <w:rFonts w:hint="eastAsia" w:ascii="微软雅黑" w:hAnsi="微软雅黑"/>
          <w:lang w:val="zh-CN" w:eastAsia="zh"/>
        </w:rPr>
        <w:t xml:space="preserve"> </w:t>
      </w:r>
    </w:p>
    <w:p w14:paraId="039CDA4D">
      <w:pPr>
        <w:ind w:left="0" w:leftChars="0" w:firstLine="0" w:firstLineChars="0"/>
        <w:rPr>
          <w:rFonts w:hint="eastAsia" w:ascii="微软雅黑" w:hAnsi="微软雅黑"/>
          <w:lang w:val="zh-CN" w:eastAsia="zh"/>
        </w:rPr>
      </w:pPr>
      <w:r>
        <w:drawing>
          <wp:inline distT="0" distB="0" distL="114300" distR="114300">
            <wp:extent cx="5266690" cy="2592070"/>
            <wp:effectExtent l="0" t="0" r="10160" b="1778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F7CFA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  <w:lang w:val="zh-CN"/>
        </w:rPr>
      </w:pPr>
      <w:r>
        <w:rPr>
          <w:rFonts w:ascii="微软雅黑" w:hAnsi="微软雅黑"/>
          <w:sz w:val="11"/>
          <w:szCs w:val="11"/>
          <w:lang w:val="zh-CN"/>
        </w:rPr>
        <w:t>S</w:t>
      </w:r>
      <w:r>
        <w:rPr>
          <w:rFonts w:hint="eastAsia" w:ascii="微软雅黑" w:hAnsi="微软雅黑"/>
          <w:sz w:val="11"/>
          <w:szCs w:val="11"/>
          <w:lang w:val="zh-CN"/>
        </w:rPr>
        <w:t>tep</w:t>
      </w:r>
      <w:r>
        <w:rPr>
          <w:rFonts w:ascii="微软雅黑" w:hAnsi="微软雅黑"/>
          <w:sz w:val="11"/>
          <w:szCs w:val="11"/>
          <w:lang w:val="zh-CN"/>
        </w:rPr>
        <w:t xml:space="preserve">1 </w:t>
      </w:r>
    </w:p>
    <w:p w14:paraId="1EA7676B">
      <w:pPr>
        <w:pStyle w:val="3"/>
        <w:ind w:left="420" w:leftChars="0" w:firstLineChars="0"/>
        <w:rPr>
          <w:rFonts w:ascii="微软雅黑" w:hAnsi="微软雅黑"/>
          <w:lang w:val="zh-CN"/>
        </w:rPr>
      </w:pPr>
      <w:bookmarkStart w:id="6" w:name="_Toc20299"/>
      <w:r>
        <w:rPr>
          <w:rFonts w:hint="eastAsia" w:ascii="微软雅黑" w:hAnsi="微软雅黑"/>
          <w:lang w:val="zh-CN" w:eastAsia="zh"/>
        </w:rPr>
        <w:t>自营平台共享商品到云仓</w:t>
      </w:r>
      <w:bookmarkEnd w:id="6"/>
    </w:p>
    <w:p w14:paraId="279E58F7">
      <w:pPr>
        <w:ind w:left="420" w:leftChars="0" w:firstLine="420" w:firstLineChars="0"/>
        <w:jc w:val="left"/>
        <w:rPr>
          <w:rFonts w:hint="default" w:ascii="微软雅黑" w:hAnsi="微软雅黑"/>
          <w:sz w:val="11"/>
          <w:szCs w:val="11"/>
          <w:lang w:val="en-US" w:eastAsia="zh"/>
        </w:rPr>
      </w:pPr>
      <w:r>
        <w:rPr>
          <w:rFonts w:hint="eastAsia" w:ascii="微软雅黑" w:hAnsi="微软雅黑"/>
          <w:lang w:val="zh-CN"/>
        </w:rPr>
        <w:t>操作路径：</w:t>
      </w:r>
      <w:r>
        <w:rPr>
          <w:rFonts w:hint="eastAsia" w:ascii="微软雅黑" w:hAnsi="微软雅黑"/>
          <w:lang w:val="en-US" w:eastAsia="zh-CN"/>
        </w:rPr>
        <w:t>点击“商品管理”&gt;点击“我的共享库”&gt;点击“共享商品”&gt;选择想要共享的商品共享</w:t>
      </w:r>
    </w:p>
    <w:p w14:paraId="45708C3D">
      <w:pPr>
        <w:ind w:left="0" w:leftChars="0" w:firstLine="0" w:firstLineChars="0"/>
        <w:jc w:val="left"/>
        <w:rPr>
          <w:rFonts w:ascii="微软雅黑" w:hAnsi="微软雅黑"/>
          <w:lang w:val="zh-CN"/>
        </w:rPr>
      </w:pPr>
      <w:r>
        <w:drawing>
          <wp:inline distT="0" distB="0" distL="114300" distR="114300">
            <wp:extent cx="5266690" cy="2592070"/>
            <wp:effectExtent l="0" t="0" r="10160" b="1778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88F23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  <w:lang w:val="zh-CN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</w:t>
      </w:r>
      <w:r>
        <w:rPr>
          <w:rFonts w:ascii="微软雅黑" w:hAnsi="微软雅黑"/>
          <w:sz w:val="11"/>
          <w:szCs w:val="11"/>
          <w:lang w:val="zh-CN"/>
        </w:rPr>
        <w:t>S</w:t>
      </w:r>
      <w:r>
        <w:rPr>
          <w:rFonts w:hint="eastAsia" w:ascii="微软雅黑" w:hAnsi="微软雅黑"/>
          <w:sz w:val="11"/>
          <w:szCs w:val="11"/>
          <w:lang w:val="zh-CN"/>
        </w:rPr>
        <w:t>tep</w:t>
      </w:r>
      <w:r>
        <w:rPr>
          <w:rFonts w:ascii="微软雅黑" w:hAnsi="微软雅黑"/>
          <w:sz w:val="11"/>
          <w:szCs w:val="11"/>
          <w:lang w:val="zh-CN"/>
        </w:rPr>
        <w:t xml:space="preserve">1                                   </w:t>
      </w:r>
      <w:r>
        <w:rPr>
          <w:rFonts w:hint="eastAsia" w:ascii="微软雅黑" w:hAnsi="微软雅黑"/>
          <w:sz w:val="11"/>
          <w:szCs w:val="11"/>
          <w:lang w:val="zh-CN" w:eastAsia="zh"/>
        </w:rPr>
        <w:t xml:space="preserve">      </w:t>
      </w:r>
    </w:p>
    <w:p w14:paraId="6ADE7472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  <w:lang w:val="zh-CN"/>
        </w:rPr>
      </w:pPr>
    </w:p>
    <w:p w14:paraId="14CE4ACE">
      <w:pPr>
        <w:pStyle w:val="3"/>
        <w:ind w:left="420" w:leftChars="0" w:firstLineChars="0"/>
        <w:rPr>
          <w:rFonts w:ascii="微软雅黑" w:hAnsi="微软雅黑"/>
          <w:lang w:val="zh-CN"/>
        </w:rPr>
      </w:pPr>
      <w:bookmarkStart w:id="7" w:name="_Toc20658"/>
      <w:r>
        <w:rPr>
          <w:rFonts w:hint="eastAsia" w:ascii="微软雅黑" w:hAnsi="微软雅黑"/>
          <w:lang w:val="zh-CN"/>
        </w:rPr>
        <w:t>关联共享</w:t>
      </w:r>
      <w:r>
        <w:rPr>
          <w:rFonts w:hint="eastAsia" w:ascii="微软雅黑" w:hAnsi="微软雅黑"/>
          <w:lang w:val="en-US" w:eastAsia="zh-CN"/>
        </w:rPr>
        <w:t>服务商品池</w:t>
      </w:r>
      <w:bookmarkEnd w:id="7"/>
    </w:p>
    <w:p w14:paraId="512AF43A">
      <w:pPr>
        <w:ind w:left="420" w:leftChars="0" w:firstLine="420" w:firstLineChars="0"/>
        <w:jc w:val="left"/>
        <w:rPr>
          <w:rFonts w:hint="default" w:ascii="微软雅黑" w:hAnsi="微软雅黑"/>
          <w:lang w:val="en-US" w:eastAsia="zh-CN"/>
        </w:rPr>
      </w:pPr>
      <w:r>
        <w:rPr>
          <w:rFonts w:hint="eastAsia" w:ascii="微软雅黑" w:hAnsi="微软雅黑"/>
          <w:lang w:val="zh-CN"/>
        </w:rPr>
        <w:t>操作路径：</w:t>
      </w:r>
      <w:r>
        <w:rPr>
          <w:rFonts w:hint="eastAsia" w:ascii="微软雅黑" w:hAnsi="微软雅黑"/>
          <w:lang w:val="en-US" w:eastAsia="zh-CN"/>
        </w:rPr>
        <w:t>点击“商品管理”&gt;点击“管家服务商品池”&gt;点击“新增”&gt;选择想要新增的商品新增</w:t>
      </w:r>
    </w:p>
    <w:p w14:paraId="16B2B007">
      <w:pPr>
        <w:ind w:left="0" w:leftChars="0" w:firstLine="0" w:firstLineChars="0"/>
        <w:jc w:val="left"/>
      </w:pPr>
      <w:r>
        <w:drawing>
          <wp:inline distT="0" distB="0" distL="114300" distR="114300">
            <wp:extent cx="5266690" cy="2592070"/>
            <wp:effectExtent l="0" t="0" r="10160" b="1778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85254F">
      <w:pPr>
        <w:ind w:left="0" w:leftChars="0" w:firstLine="0" w:firstLineChars="0"/>
        <w:jc w:val="center"/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  <w:lang w:val="zh-CN"/>
        </w:rPr>
        <w:t>S</w:t>
      </w:r>
      <w:r>
        <w:rPr>
          <w:rFonts w:hint="eastAsia" w:ascii="微软雅黑" w:hAnsi="微软雅黑"/>
          <w:sz w:val="11"/>
          <w:szCs w:val="11"/>
          <w:lang w:val="zh-CN"/>
        </w:rPr>
        <w:t>tep</w:t>
      </w:r>
      <w:r>
        <w:rPr>
          <w:rFonts w:ascii="微软雅黑" w:hAnsi="微软雅黑"/>
          <w:sz w:val="11"/>
          <w:szCs w:val="11"/>
          <w:lang w:val="zh-CN"/>
        </w:rPr>
        <w:t xml:space="preserve">1 </w:t>
      </w:r>
    </w:p>
    <w:p w14:paraId="56DE903F">
      <w:pPr>
        <w:ind w:left="0" w:leftChars="0" w:firstLine="0" w:firstLineChars="0"/>
        <w:jc w:val="left"/>
      </w:pPr>
      <w:r>
        <w:drawing>
          <wp:inline distT="0" distB="0" distL="114300" distR="114300">
            <wp:extent cx="5266690" cy="2592070"/>
            <wp:effectExtent l="0" t="0" r="10160" b="1778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2E3CAB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  <w:lang w:val="zh-CN"/>
        </w:rPr>
        <w:t>S</w:t>
      </w:r>
      <w:r>
        <w:rPr>
          <w:rFonts w:hint="eastAsia" w:ascii="微软雅黑" w:hAnsi="微软雅黑"/>
          <w:sz w:val="11"/>
          <w:szCs w:val="11"/>
          <w:lang w:val="zh-CN"/>
        </w:rPr>
        <w:t>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2</w:t>
      </w:r>
    </w:p>
    <w:p w14:paraId="12EBEEC7">
      <w:pPr>
        <w:ind w:left="0" w:leftChars="0" w:firstLine="0" w:firstLineChars="0"/>
        <w:jc w:val="center"/>
        <w:rPr>
          <w:rFonts w:ascii="微软雅黑" w:hAnsi="微软雅黑"/>
          <w:lang w:val="zh-CN"/>
        </w:rPr>
      </w:pPr>
      <w:r>
        <w:rPr>
          <w:rFonts w:hint="eastAsia" w:ascii="微软雅黑" w:hAnsi="微软雅黑"/>
          <w:lang w:val="en-US" w:eastAsia="zh-CN"/>
        </w:rPr>
        <w:t xml:space="preserve">    </w:t>
      </w:r>
      <w:r>
        <w:rPr>
          <w:rFonts w:hint="eastAsia" w:ascii="微软雅黑" w:hAnsi="微软雅黑"/>
          <w:lang w:val="zh-CN" w:eastAsia="zh"/>
        </w:rPr>
        <w:t xml:space="preserve">  </w:t>
      </w:r>
      <w:r>
        <w:rPr>
          <w:rFonts w:ascii="微软雅黑" w:hAnsi="微软雅黑"/>
          <w:sz w:val="11"/>
          <w:szCs w:val="11"/>
          <w:lang w:val="zh-CN"/>
        </w:rPr>
        <w:t xml:space="preserve">                           </w:t>
      </w:r>
    </w:p>
    <w:p w14:paraId="373CF672">
      <w:pPr>
        <w:pStyle w:val="2"/>
        <w:rPr>
          <w:rFonts w:ascii="微软雅黑" w:hAnsi="微软雅黑"/>
          <w:lang w:val="zh-CN"/>
        </w:rPr>
      </w:pPr>
      <w:bookmarkStart w:id="8" w:name="_Toc22586"/>
      <w:r>
        <w:rPr>
          <w:rFonts w:hint="eastAsia" w:ascii="微软雅黑" w:hAnsi="微软雅黑"/>
          <w:lang w:val="en-US" w:eastAsia="zh-CN"/>
        </w:rPr>
        <w:t>共享管家管理</w:t>
      </w:r>
      <w:bookmarkEnd w:id="8"/>
    </w:p>
    <w:p w14:paraId="0398D60E">
      <w:pPr>
        <w:pStyle w:val="3"/>
        <w:ind w:left="420" w:leftChars="0" w:firstLineChars="0"/>
        <w:rPr>
          <w:lang w:val="zh-CN"/>
        </w:rPr>
      </w:pPr>
      <w:bookmarkStart w:id="9" w:name="_Toc27801"/>
      <w:r>
        <w:rPr>
          <w:rFonts w:hint="eastAsia"/>
          <w:lang w:val="en-US" w:eastAsia="zh-CN"/>
        </w:rPr>
        <w:t>注册为共享管家</w:t>
      </w:r>
      <w:bookmarkEnd w:id="9"/>
    </w:p>
    <w:p w14:paraId="6A40674D">
      <w:pPr>
        <w:ind w:left="420" w:leftChars="0" w:firstLine="420" w:firstLineChars="0"/>
        <w:rPr>
          <w:rFonts w:hint="default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管家扫描二维码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可以选择个人或者团队（选择团队则成为队长）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填写资料&gt;等待审核</w:t>
      </w:r>
    </w:p>
    <w:p w14:paraId="00B62AA5">
      <w:pPr>
        <w:ind w:left="0" w:leftChars="0" w:firstLine="0" w:firstLineChars="0"/>
        <w:jc w:val="center"/>
      </w:pPr>
      <w:r>
        <w:rPr>
          <w:rFonts w:hint="default"/>
          <w:lang w:val="en-US" w:eastAsia="zh-CN"/>
        </w:rPr>
        <w:drawing>
          <wp:inline distT="0" distB="0" distL="114300" distR="114300">
            <wp:extent cx="1714500" cy="1739265"/>
            <wp:effectExtent l="0" t="0" r="0" b="13335"/>
            <wp:docPr id="6" name="图片 6" descr="7c4498fac6295b131912683117b3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c4498fac6295b131912683117b389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73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540510" cy="3036570"/>
            <wp:effectExtent l="0" t="0" r="2540" b="1143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40510" cy="303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543685" cy="3021965"/>
            <wp:effectExtent l="0" t="0" r="18415" b="6985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43685" cy="3021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4DEB2">
      <w:pPr>
        <w:ind w:left="0" w:leftChars="0" w:firstLine="0" w:firstLineChars="0"/>
        <w:jc w:val="center"/>
        <w:rPr>
          <w:rFonts w:ascii="微软雅黑" w:hAnsi="微软雅黑"/>
          <w:lang w:val="zh-CN"/>
        </w:rPr>
      </w:pPr>
      <w:r>
        <w:rPr>
          <w:rFonts w:ascii="微软雅黑" w:hAnsi="微软雅黑"/>
          <w:sz w:val="11"/>
          <w:szCs w:val="11"/>
        </w:rPr>
        <w:t xml:space="preserve">Step1    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</w:t>
      </w:r>
      <w:r>
        <w:rPr>
          <w:rFonts w:ascii="微软雅黑" w:hAnsi="微软雅黑"/>
          <w:sz w:val="11"/>
          <w:szCs w:val="11"/>
        </w:rPr>
        <w:t xml:space="preserve">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</w:t>
      </w:r>
      <w:r>
        <w:rPr>
          <w:rFonts w:ascii="微软雅黑" w:hAnsi="微软雅黑"/>
          <w:sz w:val="11"/>
          <w:szCs w:val="11"/>
        </w:rPr>
        <w:t xml:space="preserve">Step2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</w:t>
      </w:r>
      <w:r>
        <w:rPr>
          <w:rFonts w:ascii="微软雅黑" w:hAnsi="微软雅黑"/>
          <w:sz w:val="11"/>
          <w:szCs w:val="11"/>
        </w:rPr>
        <w:t xml:space="preserve">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</w:rPr>
        <w:t xml:space="preserve">                              </w:t>
      </w:r>
    </w:p>
    <w:p w14:paraId="71D4EC50">
      <w:pPr>
        <w:ind w:left="840"/>
        <w:rPr>
          <w:lang w:val="zh-CN"/>
        </w:rPr>
      </w:pPr>
    </w:p>
    <w:p w14:paraId="4A2AEA7D">
      <w:pPr>
        <w:pStyle w:val="3"/>
        <w:ind w:left="420" w:leftChars="0" w:firstLineChars="0"/>
        <w:rPr>
          <w:lang w:val="zh-CN"/>
        </w:rPr>
      </w:pPr>
      <w:bookmarkStart w:id="10" w:name="_Toc1031"/>
      <w:r>
        <w:rPr>
          <w:rFonts w:hint="eastAsia"/>
          <w:lang w:val="en-US" w:eastAsia="zh-CN"/>
        </w:rPr>
        <w:t>自营平台审核</w:t>
      </w:r>
      <w:bookmarkEnd w:id="10"/>
    </w:p>
    <w:p w14:paraId="3C86B990">
      <w:pPr>
        <w:ind w:left="840"/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 xml:space="preserve"> 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zh-CN" w:eastAsia="zh"/>
        </w:rPr>
        <w:t>点击“</w:t>
      </w:r>
      <w:r>
        <w:rPr>
          <w:rFonts w:hint="eastAsia"/>
          <w:lang w:val="en-US" w:eastAsia="zh-CN"/>
        </w:rPr>
        <w:t>组织管理</w:t>
      </w:r>
      <w:r>
        <w:rPr>
          <w:rFonts w:hint="eastAsia"/>
          <w:lang w:val="zh-CN" w:eastAsia="zh"/>
        </w:rPr>
        <w:t>”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点击“申请列表”&gt;点击“审核”&gt;填写内容后点击确认或驳回</w:t>
      </w:r>
    </w:p>
    <w:p w14:paraId="767670CC">
      <w:pPr>
        <w:ind w:left="0" w:leftChars="0" w:firstLine="0" w:firstLineChars="0"/>
        <w:jc w:val="center"/>
      </w:pPr>
      <w:r>
        <w:drawing>
          <wp:inline distT="0" distB="0" distL="114300" distR="114300">
            <wp:extent cx="5266690" cy="2592070"/>
            <wp:effectExtent l="0" t="0" r="10160" b="1778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E0CCB">
      <w:pPr>
        <w:ind w:left="0" w:leftChars="0" w:firstLine="0" w:firstLineChars="0"/>
        <w:jc w:val="center"/>
      </w:pPr>
      <w:r>
        <w:rPr>
          <w:rFonts w:ascii="微软雅黑" w:hAnsi="微软雅黑"/>
          <w:sz w:val="11"/>
          <w:szCs w:val="11"/>
        </w:rPr>
        <w:t xml:space="preserve">Step1 </w:t>
      </w:r>
    </w:p>
    <w:p w14:paraId="2A7742A4">
      <w:pPr>
        <w:ind w:left="0" w:leftChars="0" w:firstLine="0" w:firstLineChars="0"/>
        <w:jc w:val="center"/>
        <w:rPr>
          <w:rFonts w:hint="eastAsia"/>
          <w:lang w:val="zh-CN"/>
        </w:rPr>
      </w:pPr>
      <w:r>
        <w:drawing>
          <wp:inline distT="0" distB="0" distL="114300" distR="114300">
            <wp:extent cx="5266690" cy="2592070"/>
            <wp:effectExtent l="0" t="0" r="10160" b="1778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A7790D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 xml:space="preserve">      Step2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</w:t>
      </w:r>
      <w:r>
        <w:rPr>
          <w:rFonts w:ascii="微软雅黑" w:hAnsi="微软雅黑"/>
          <w:sz w:val="11"/>
          <w:szCs w:val="11"/>
        </w:rPr>
        <w:t xml:space="preserve">       </w:t>
      </w:r>
    </w:p>
    <w:p w14:paraId="79180C49">
      <w:pPr>
        <w:ind w:left="0" w:leftChars="0" w:firstLine="0" w:firstLineChars="0"/>
        <w:jc w:val="left"/>
        <w:rPr>
          <w:rFonts w:ascii="微软雅黑" w:hAnsi="微软雅黑"/>
          <w:sz w:val="11"/>
          <w:szCs w:val="11"/>
        </w:rPr>
      </w:pPr>
    </w:p>
    <w:p w14:paraId="37CC29C8">
      <w:pPr>
        <w:ind w:left="0" w:leftChars="0" w:firstLine="0" w:firstLineChars="0"/>
        <w:jc w:val="left"/>
        <w:rPr>
          <w:rFonts w:ascii="微软雅黑" w:hAnsi="微软雅黑"/>
          <w:sz w:val="11"/>
          <w:szCs w:val="11"/>
        </w:rPr>
      </w:pPr>
    </w:p>
    <w:p w14:paraId="2918C9BA">
      <w:pPr>
        <w:ind w:left="0" w:leftChars="0" w:firstLine="0" w:firstLineChars="0"/>
        <w:jc w:val="left"/>
        <w:rPr>
          <w:rFonts w:ascii="微软雅黑" w:hAnsi="微软雅黑"/>
          <w:sz w:val="11"/>
          <w:szCs w:val="11"/>
        </w:rPr>
      </w:pPr>
    </w:p>
    <w:p w14:paraId="6CEBC03A">
      <w:pPr>
        <w:ind w:left="0" w:leftChars="0" w:firstLine="0" w:firstLineChars="0"/>
        <w:jc w:val="left"/>
        <w:rPr>
          <w:rFonts w:ascii="微软雅黑" w:hAnsi="微软雅黑"/>
          <w:sz w:val="11"/>
          <w:szCs w:val="11"/>
        </w:rPr>
      </w:pPr>
    </w:p>
    <w:p w14:paraId="2D9F6D83">
      <w:pPr>
        <w:pStyle w:val="3"/>
        <w:bidi w:val="0"/>
        <w:ind w:left="0" w:leftChars="0" w:firstLine="0" w:firstLineChars="0"/>
        <w:jc w:val="left"/>
        <w:rPr>
          <w:rFonts w:hint="eastAsia" w:ascii="微软雅黑" w:hAnsi="微软雅黑" w:eastAsia="微软雅黑"/>
          <w:lang w:eastAsia="zh"/>
        </w:rPr>
      </w:pPr>
      <w:bookmarkStart w:id="11" w:name="_Toc32713"/>
      <w:r>
        <w:rPr>
          <w:rFonts w:hint="eastAsia" w:ascii="微软雅黑" w:hAnsi="微软雅黑"/>
          <w:lang w:eastAsia="zh"/>
        </w:rPr>
        <w:t>管理共享管家</w:t>
      </w:r>
      <w:bookmarkEnd w:id="11"/>
    </w:p>
    <w:p w14:paraId="5393652A">
      <w:pPr>
        <w:rPr>
          <w:rFonts w:hint="default"/>
          <w:lang w:val="en-US" w:eastAsia="zh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zh-CN" w:eastAsia="zh"/>
        </w:rPr>
        <w:t>首页</w:t>
      </w:r>
      <w:r>
        <w:rPr>
          <w:rFonts w:hint="eastAsia"/>
          <w:lang w:val="zh-CN"/>
        </w:rPr>
        <w:t>&gt;</w:t>
      </w:r>
      <w:r>
        <w:rPr>
          <w:rFonts w:hint="eastAsia"/>
          <w:lang w:val="zh-CN" w:eastAsia="zh"/>
        </w:rPr>
        <w:t>点击“</w:t>
      </w:r>
      <w:r>
        <w:rPr>
          <w:rFonts w:hint="eastAsia"/>
          <w:lang w:val="en-US" w:eastAsia="zh-CN"/>
        </w:rPr>
        <w:t>组织管理</w:t>
      </w:r>
      <w:r>
        <w:rPr>
          <w:rFonts w:hint="eastAsia"/>
          <w:lang w:val="zh-CN" w:eastAsia="zh"/>
        </w:rPr>
        <w:t>”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点击“共享管家管理”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对管家进行编辑</w:t>
      </w:r>
    </w:p>
    <w:p w14:paraId="73B18B4B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eastAsia="zh"/>
        </w:rPr>
      </w:pP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  <w:r>
        <w:drawing>
          <wp:inline distT="0" distB="0" distL="114300" distR="114300">
            <wp:extent cx="5266690" cy="2592070"/>
            <wp:effectExtent l="0" t="0" r="10160" b="1778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902C42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eastAsia="zh"/>
        </w:rPr>
      </w:pP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</w:t>
      </w:r>
      <w:r>
        <w:rPr>
          <w:rFonts w:ascii="微软雅黑" w:hAnsi="微软雅黑"/>
          <w:sz w:val="11"/>
          <w:szCs w:val="11"/>
        </w:rPr>
        <w:t xml:space="preserve">Step1                           </w:t>
      </w:r>
      <w:r>
        <w:rPr>
          <w:rFonts w:hint="eastAsia" w:ascii="微软雅黑" w:hAnsi="微软雅黑"/>
          <w:sz w:val="11"/>
          <w:szCs w:val="11"/>
          <w:lang w:eastAsia="zh"/>
        </w:rPr>
        <w:t xml:space="preserve">                          </w:t>
      </w:r>
      <w:r>
        <w:rPr>
          <w:rFonts w:ascii="微软雅黑" w:hAnsi="微软雅黑"/>
          <w:sz w:val="11"/>
          <w:szCs w:val="11"/>
        </w:rPr>
        <w:t xml:space="preserve">   </w:t>
      </w:r>
    </w:p>
    <w:p w14:paraId="1359DE42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eastAsia="zh"/>
        </w:rPr>
      </w:pPr>
      <w:r>
        <w:rPr>
          <w:rFonts w:hint="eastAsia" w:ascii="微软雅黑" w:hAnsi="微软雅黑"/>
          <w:sz w:val="11"/>
          <w:szCs w:val="11"/>
          <w:lang w:eastAsia="zh"/>
        </w:rPr>
        <w:t xml:space="preserve">    </w:t>
      </w:r>
    </w:p>
    <w:p w14:paraId="7115D9FD">
      <w:pPr>
        <w:ind w:left="0" w:leftChars="0" w:firstLine="0" w:firstLineChars="0"/>
        <w:jc w:val="center"/>
        <w:rPr>
          <w:rFonts w:hint="eastAsia" w:ascii="微软雅黑" w:hAnsi="微软雅黑" w:eastAsia="微软雅黑"/>
          <w:sz w:val="11"/>
          <w:szCs w:val="11"/>
          <w:lang w:eastAsia="zh"/>
        </w:rPr>
      </w:pPr>
    </w:p>
    <w:p w14:paraId="0B17C47C">
      <w:pPr>
        <w:pStyle w:val="3"/>
        <w:bidi w:val="0"/>
        <w:ind w:left="0" w:leftChars="0" w:firstLine="0" w:firstLineChars="0"/>
        <w:jc w:val="left"/>
        <w:rPr>
          <w:rFonts w:hint="eastAsia" w:ascii="微软雅黑" w:hAnsi="微软雅黑" w:eastAsia="微软雅黑"/>
          <w:lang w:eastAsia="zh"/>
        </w:rPr>
      </w:pPr>
      <w:bookmarkStart w:id="12" w:name="_Toc18256"/>
      <w:r>
        <w:rPr>
          <w:rFonts w:hint="eastAsia" w:ascii="微软雅黑" w:hAnsi="微软雅黑"/>
          <w:lang w:val="en-US" w:eastAsia="zh-CN"/>
        </w:rPr>
        <w:t>共享管家在管理端关联商品</w:t>
      </w:r>
      <w:bookmarkEnd w:id="12"/>
    </w:p>
    <w:p w14:paraId="6E75556F">
      <w:pPr>
        <w:rPr>
          <w:rFonts w:hint="default"/>
          <w:lang w:val="en-US" w:eastAsia="zh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共享管家登录管理端</w:t>
      </w:r>
      <w:r>
        <w:rPr>
          <w:rFonts w:hint="eastAsia"/>
          <w:lang w:val="zh-CN"/>
        </w:rPr>
        <w:t>&gt;</w:t>
      </w:r>
      <w:r>
        <w:rPr>
          <w:rFonts w:hint="eastAsia"/>
          <w:lang w:val="zh-CN" w:eastAsia="zh"/>
        </w:rPr>
        <w:t>点击“</w:t>
      </w:r>
      <w:r>
        <w:rPr>
          <w:rFonts w:hint="eastAsia"/>
          <w:lang w:val="en-US" w:eastAsia="zh-CN"/>
        </w:rPr>
        <w:t>我的服务</w:t>
      </w:r>
      <w:r>
        <w:rPr>
          <w:rFonts w:hint="eastAsia"/>
          <w:lang w:val="zh-CN" w:eastAsia="zh"/>
        </w:rPr>
        <w:t>”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点击“上架服务”</w:t>
      </w:r>
      <w:r>
        <w:rPr>
          <w:rFonts w:hint="eastAsia"/>
          <w:lang w:val="zh-CN"/>
        </w:rPr>
        <w:t>&gt;</w:t>
      </w:r>
      <w:r>
        <w:rPr>
          <w:rFonts w:hint="eastAsia"/>
          <w:lang w:val="en-US" w:eastAsia="zh-CN"/>
        </w:rPr>
        <w:t>点击“立即上架服务”&gt;选择想要上架的商品上架</w:t>
      </w:r>
    </w:p>
    <w:p w14:paraId="42CE2A03">
      <w:pPr>
        <w:ind w:left="0" w:leftChars="0" w:firstLine="0" w:firstLineChars="0"/>
        <w:jc w:val="center"/>
      </w:pPr>
      <w:r>
        <w:drawing>
          <wp:inline distT="0" distB="0" distL="114300" distR="114300">
            <wp:extent cx="1943735" cy="3150870"/>
            <wp:effectExtent l="0" t="0" r="18415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43735" cy="315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879600" cy="3074670"/>
            <wp:effectExtent l="0" t="0" r="6350" b="1143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79600" cy="307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75D02">
      <w:pPr>
        <w:ind w:left="0" w:leftChars="0" w:firstLine="0" w:firstLineChars="0"/>
        <w:jc w:val="center"/>
      </w:pPr>
      <w:r>
        <w:rPr>
          <w:rFonts w:ascii="微软雅黑" w:hAnsi="微软雅黑"/>
          <w:sz w:val="11"/>
          <w:szCs w:val="11"/>
        </w:rPr>
        <w:t xml:space="preserve">Step1    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</w:t>
      </w:r>
      <w:r>
        <w:rPr>
          <w:rFonts w:ascii="微软雅黑" w:hAnsi="微软雅黑"/>
          <w:sz w:val="11"/>
          <w:szCs w:val="11"/>
        </w:rPr>
        <w:t xml:space="preserve">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</w:t>
      </w:r>
      <w:r>
        <w:rPr>
          <w:rFonts w:ascii="微软雅黑" w:hAnsi="微软雅黑"/>
          <w:sz w:val="11"/>
          <w:szCs w:val="11"/>
        </w:rPr>
        <w:t>Step2</w:t>
      </w:r>
    </w:p>
    <w:p w14:paraId="65372036">
      <w:pPr>
        <w:ind w:left="0" w:leftChars="0" w:firstLine="0" w:firstLineChars="0"/>
        <w:jc w:val="center"/>
      </w:pPr>
    </w:p>
    <w:p w14:paraId="53938F05">
      <w:pPr>
        <w:ind w:left="0" w:leftChars="0" w:firstLine="0" w:firstLineChars="0"/>
        <w:jc w:val="center"/>
      </w:pPr>
      <w:r>
        <w:drawing>
          <wp:inline distT="0" distB="0" distL="114300" distR="114300">
            <wp:extent cx="1567815" cy="2577465"/>
            <wp:effectExtent l="0" t="0" r="13335" b="13335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67815" cy="257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470660" cy="2635250"/>
            <wp:effectExtent l="0" t="0" r="15240" b="1270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470660" cy="263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1515745" cy="2697480"/>
            <wp:effectExtent l="0" t="0" r="8255" b="7620"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515745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855B20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  <w:r>
        <w:rPr>
          <w:rFonts w:ascii="微软雅黑" w:hAnsi="微软雅黑"/>
          <w:sz w:val="11"/>
          <w:szCs w:val="11"/>
        </w:rPr>
        <w:t xml:space="preserve">    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</w:t>
      </w:r>
      <w:r>
        <w:rPr>
          <w:rFonts w:ascii="微软雅黑" w:hAnsi="微软雅黑"/>
          <w:sz w:val="11"/>
          <w:szCs w:val="11"/>
        </w:rPr>
        <w:t xml:space="preserve">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</w:t>
      </w:r>
      <w:r>
        <w:rPr>
          <w:rFonts w:ascii="微软雅黑" w:hAnsi="微软雅黑"/>
          <w:sz w:val="11"/>
          <w:szCs w:val="11"/>
        </w:rPr>
        <w:t xml:space="preserve">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4</w:t>
      </w:r>
      <w:r>
        <w:rPr>
          <w:rFonts w:ascii="微软雅黑" w:hAnsi="微软雅黑"/>
          <w:sz w:val="11"/>
          <w:szCs w:val="11"/>
        </w:rPr>
        <w:t xml:space="preserve">  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                           </w:t>
      </w:r>
      <w:r>
        <w:rPr>
          <w:rFonts w:ascii="微软雅黑" w:hAnsi="微软雅黑"/>
          <w:sz w:val="11"/>
          <w:szCs w:val="11"/>
        </w:rPr>
        <w:t xml:space="preserve">    </w:t>
      </w:r>
      <w:r>
        <w:rPr>
          <w:rFonts w:hint="eastAsia" w:ascii="微软雅黑" w:hAnsi="微软雅黑"/>
          <w:sz w:val="11"/>
          <w:szCs w:val="11"/>
          <w:lang w:val="en-US" w:eastAsia="zh-CN"/>
        </w:rPr>
        <w:t xml:space="preserve">  </w:t>
      </w: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5</w:t>
      </w:r>
    </w:p>
    <w:p w14:paraId="2F55FD25">
      <w:pPr>
        <w:ind w:left="0" w:leftChars="0" w:firstLine="0" w:firstLineChars="0"/>
        <w:jc w:val="center"/>
      </w:pPr>
    </w:p>
    <w:p w14:paraId="28C987AB">
      <w:pPr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206AF24A">
      <w:pPr>
        <w:pStyle w:val="2"/>
        <w:bidi w:val="0"/>
        <w:rPr>
          <w:rFonts w:hint="default"/>
          <w:lang w:val="en-US" w:eastAsia="zh"/>
        </w:rPr>
      </w:pPr>
      <w:bookmarkStart w:id="13" w:name="_Toc32132"/>
      <w:r>
        <w:rPr>
          <w:rFonts w:hint="eastAsia"/>
          <w:lang w:val="en-US" w:eastAsia="zh-CN"/>
        </w:rPr>
        <w:t>机构在云仓找管家</w:t>
      </w:r>
      <w:bookmarkEnd w:id="13"/>
    </w:p>
    <w:p w14:paraId="0E4964F3">
      <w:pPr>
        <w:pStyle w:val="3"/>
        <w:bidi w:val="0"/>
        <w:rPr>
          <w:rFonts w:hint="default"/>
          <w:lang w:val="en-US" w:eastAsia="zh"/>
        </w:rPr>
      </w:pPr>
      <w:bookmarkStart w:id="14" w:name="_Toc15618"/>
      <w:r>
        <w:rPr>
          <w:rFonts w:hint="eastAsia"/>
          <w:lang w:val="en-US" w:eastAsia="zh-CN"/>
        </w:rPr>
        <w:t>服务加入商城</w:t>
      </w:r>
      <w:bookmarkEnd w:id="14"/>
    </w:p>
    <w:p w14:paraId="0FAABB50">
      <w:pPr>
        <w:rPr>
          <w:rFonts w:hint="default"/>
          <w:lang w:val="en-US" w:eastAsia="zh"/>
        </w:rPr>
      </w:pPr>
    </w:p>
    <w:p w14:paraId="48F8CAE0">
      <w:pPr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其他机构登录health后台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进入“共享管家服务”&gt;点击“马上签约”或“前往公域签约管家”&gt;选择想要上架的服务查看&gt;点击“加入商城”&gt;此机构的用户可在用户端购买此服务或服务包</w:t>
      </w:r>
    </w:p>
    <w:p w14:paraId="2D930177">
      <w:pPr>
        <w:ind w:left="0" w:leftChars="0" w:firstLine="0" w:firstLineChars="0"/>
        <w:rPr>
          <w:rFonts w:hint="eastAsia"/>
          <w:lang w:val="zh-CN" w:eastAsia="zh"/>
        </w:rPr>
      </w:pPr>
      <w:r>
        <w:drawing>
          <wp:inline distT="0" distB="0" distL="114300" distR="114300">
            <wp:extent cx="5263515" cy="2626360"/>
            <wp:effectExtent l="0" t="0" r="13335" b="254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76C2A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>Step1</w:t>
      </w:r>
    </w:p>
    <w:p w14:paraId="2958141A">
      <w:pPr>
        <w:ind w:left="0" w:leftChars="0" w:firstLine="0" w:firstLineChars="0"/>
        <w:jc w:val="both"/>
      </w:pPr>
      <w:r>
        <w:drawing>
          <wp:inline distT="0" distB="0" distL="114300" distR="114300">
            <wp:extent cx="5263515" cy="2626360"/>
            <wp:effectExtent l="0" t="0" r="13335" b="2540"/>
            <wp:docPr id="2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24936">
      <w:pPr>
        <w:ind w:left="0" w:leftChars="0" w:firstLine="0" w:firstLineChars="0"/>
        <w:jc w:val="center"/>
      </w:pPr>
      <w:r>
        <w:rPr>
          <w:rFonts w:ascii="微软雅黑" w:hAnsi="微软雅黑"/>
          <w:sz w:val="11"/>
          <w:szCs w:val="11"/>
        </w:rPr>
        <w:t>Step2</w:t>
      </w:r>
    </w:p>
    <w:p w14:paraId="1C6295A2">
      <w:pPr>
        <w:ind w:left="0" w:leftChars="0" w:firstLine="0" w:firstLineChars="0"/>
        <w:jc w:val="both"/>
      </w:pPr>
      <w:r>
        <w:drawing>
          <wp:inline distT="0" distB="0" distL="114300" distR="114300">
            <wp:extent cx="5263515" cy="2626360"/>
            <wp:effectExtent l="0" t="0" r="13335" b="2540"/>
            <wp:docPr id="2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8B353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val="en-US" w:eastAsia="zh-CN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3</w:t>
      </w:r>
    </w:p>
    <w:p w14:paraId="2A5A082F">
      <w:pPr>
        <w:ind w:left="0" w:leftChars="0" w:firstLine="0" w:firstLineChars="0"/>
        <w:jc w:val="center"/>
      </w:pPr>
      <w:r>
        <w:drawing>
          <wp:inline distT="0" distB="0" distL="114300" distR="114300">
            <wp:extent cx="5263515" cy="2626360"/>
            <wp:effectExtent l="0" t="0" r="13335" b="2540"/>
            <wp:docPr id="2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D1B0EC">
      <w:pPr>
        <w:ind w:left="0" w:leftChars="0" w:firstLine="0" w:firstLineChars="0"/>
        <w:jc w:val="center"/>
        <w:rPr>
          <w:rFonts w:hint="eastAsia" w:eastAsia="微软雅黑"/>
          <w:lang w:val="en-US" w:eastAsia="zh-CN"/>
        </w:rPr>
      </w:pPr>
      <w:r>
        <w:rPr>
          <w:rFonts w:ascii="微软雅黑" w:hAnsi="微软雅黑"/>
          <w:sz w:val="11"/>
          <w:szCs w:val="11"/>
        </w:rPr>
        <w:t>Step</w:t>
      </w:r>
      <w:r>
        <w:rPr>
          <w:rFonts w:hint="eastAsia" w:ascii="微软雅黑" w:hAnsi="微软雅黑"/>
          <w:sz w:val="11"/>
          <w:szCs w:val="11"/>
          <w:lang w:val="en-US" w:eastAsia="zh-CN"/>
        </w:rPr>
        <w:t>4</w:t>
      </w:r>
    </w:p>
    <w:p w14:paraId="4EBEBE49">
      <w:pPr>
        <w:ind w:left="0" w:leftChars="0" w:firstLine="0" w:firstLineChars="0"/>
        <w:jc w:val="both"/>
        <w:rPr>
          <w:rFonts w:hint="eastAsia"/>
          <w:lang w:val="en-US" w:eastAsia="zh-CN"/>
        </w:rPr>
      </w:pPr>
    </w:p>
    <w:p w14:paraId="3502723E">
      <w:pPr>
        <w:ind w:left="0" w:leftChars="0" w:firstLine="0" w:firstLineChars="0"/>
        <w:jc w:val="both"/>
        <w:rPr>
          <w:rFonts w:hint="eastAsia" w:ascii="微软雅黑" w:hAnsi="微软雅黑"/>
          <w:sz w:val="11"/>
          <w:szCs w:val="11"/>
          <w:lang w:val="en-US" w:eastAsia="zh-CN"/>
        </w:rPr>
      </w:pPr>
    </w:p>
    <w:p w14:paraId="61C3D584">
      <w:pPr>
        <w:pStyle w:val="3"/>
        <w:bidi w:val="0"/>
        <w:rPr>
          <w:rFonts w:hint="default"/>
          <w:lang w:val="en-US" w:eastAsia="zh"/>
        </w:rPr>
      </w:pPr>
      <w:bookmarkStart w:id="15" w:name="_Toc32490"/>
      <w:r>
        <w:rPr>
          <w:rFonts w:hint="eastAsia"/>
          <w:lang w:val="en-US" w:eastAsia="zh-CN"/>
        </w:rPr>
        <w:t>签约管家</w:t>
      </w:r>
      <w:bookmarkEnd w:id="15"/>
    </w:p>
    <w:p w14:paraId="4A33B1E8">
      <w:pPr>
        <w:rPr>
          <w:rFonts w:hint="default" w:eastAsia="微软雅黑"/>
          <w:lang w:val="en-US" w:eastAsia="zh-CN"/>
        </w:rPr>
      </w:pPr>
      <w:r>
        <w:rPr>
          <w:rFonts w:hint="eastAsia"/>
          <w:lang w:val="zh-CN"/>
        </w:rPr>
        <w:t>操作路径：</w:t>
      </w:r>
      <w:r>
        <w:rPr>
          <w:rFonts w:hint="eastAsia"/>
          <w:lang w:val="en-US" w:eastAsia="zh-CN"/>
        </w:rPr>
        <w:t>点击“签约”</w:t>
      </w:r>
      <w:r>
        <w:rPr>
          <w:rFonts w:hint="eastAsia"/>
          <w:lang w:val="zh-CN" w:eastAsia="zh"/>
        </w:rPr>
        <w:t>&gt;</w:t>
      </w:r>
      <w:r>
        <w:rPr>
          <w:rFonts w:hint="eastAsia"/>
          <w:lang w:val="en-US" w:eastAsia="zh-CN"/>
        </w:rPr>
        <w:t>机构订购后便签约成功&gt;共享管家服务页面可安排服务</w:t>
      </w:r>
    </w:p>
    <w:p w14:paraId="57203CCD">
      <w:pPr>
        <w:jc w:val="both"/>
        <w:rPr>
          <w:rFonts w:ascii="微软雅黑" w:hAnsi="微软雅黑"/>
          <w:sz w:val="11"/>
          <w:szCs w:val="11"/>
        </w:rPr>
      </w:pPr>
    </w:p>
    <w:p w14:paraId="5010C187">
      <w:pPr>
        <w:ind w:left="0" w:leftChars="0" w:firstLine="0" w:firstLineChars="0"/>
        <w:jc w:val="both"/>
        <w:rPr>
          <w:rFonts w:ascii="微软雅黑" w:hAnsi="微软雅黑"/>
          <w:sz w:val="11"/>
          <w:szCs w:val="11"/>
        </w:rPr>
      </w:pPr>
      <w:r>
        <w:drawing>
          <wp:inline distT="0" distB="0" distL="114300" distR="114300">
            <wp:extent cx="5263515" cy="2626360"/>
            <wp:effectExtent l="0" t="0" r="13335" b="2540"/>
            <wp:docPr id="2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28CC9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>Step1</w:t>
      </w:r>
    </w:p>
    <w:p w14:paraId="5366A125">
      <w:pPr>
        <w:ind w:left="0" w:leftChars="0" w:firstLine="0" w:firstLineChars="0"/>
        <w:jc w:val="both"/>
      </w:pPr>
      <w:r>
        <w:drawing>
          <wp:inline distT="0" distB="0" distL="114300" distR="114300">
            <wp:extent cx="5263515" cy="2626360"/>
            <wp:effectExtent l="0" t="0" r="13335" b="2540"/>
            <wp:docPr id="2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E4A57">
      <w:pPr>
        <w:ind w:left="0" w:leftChars="0" w:firstLine="0" w:firstLineChars="0"/>
        <w:jc w:val="center"/>
        <w:rPr>
          <w:rFonts w:ascii="微软雅黑" w:hAnsi="微软雅黑"/>
          <w:sz w:val="11"/>
          <w:szCs w:val="11"/>
        </w:rPr>
      </w:pPr>
      <w:r>
        <w:rPr>
          <w:rFonts w:ascii="微软雅黑" w:hAnsi="微软雅黑"/>
          <w:sz w:val="11"/>
          <w:szCs w:val="11"/>
        </w:rPr>
        <w:t>Step2</w:t>
      </w:r>
    </w:p>
    <w:p w14:paraId="6FE5601B">
      <w:pPr>
        <w:ind w:left="0" w:leftChars="0" w:firstLine="0" w:firstLineChars="0"/>
        <w:jc w:val="center"/>
        <w:rPr>
          <w:rFonts w:hint="eastAsia"/>
          <w:lang w:val="en-US" w:eastAsia="zh-CN"/>
        </w:rPr>
      </w:pPr>
    </w:p>
    <w:p w14:paraId="3BA5B6F9">
      <w:pPr>
        <w:ind w:left="0" w:leftChars="0" w:firstLine="0" w:firstLineChars="0"/>
        <w:jc w:val="center"/>
        <w:rPr>
          <w:rFonts w:hint="eastAsia" w:ascii="微软雅黑" w:hAnsi="微软雅黑"/>
          <w:sz w:val="11"/>
          <w:szCs w:val="11"/>
          <w:lang w:val="en-US" w:eastAsia="zh-CN"/>
        </w:rPr>
      </w:pPr>
    </w:p>
    <w:p w14:paraId="13971268"/>
    <w:sectPr>
      <w:headerReference r:id="rId11" w:type="default"/>
      <w:footerReference r:id="rId12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left="840" w:firstLine="420"/>
      </w:pPr>
      <w:r>
        <w:separator/>
      </w:r>
    </w:p>
  </w:endnote>
  <w:endnote w:type="continuationSeparator" w:id="1">
    <w:p>
      <w:pPr>
        <w:spacing w:line="240" w:lineRule="auto"/>
        <w:ind w:left="840"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05FF62">
    <w:pPr>
      <w:pStyle w:val="7"/>
      <w:jc w:val="center"/>
    </w:pPr>
    <w:r>
      <w:rPr>
        <w:rFonts w:hint="eastAsia"/>
      </w:rPr>
      <w:t>第</w:t>
    </w:r>
    <w:r>
      <w:rPr>
        <w:rFonts w:hint="eastAsia"/>
      </w:rPr>
      <w:fldChar w:fldCharType="begin"/>
    </w:r>
    <w:r>
      <w:rPr>
        <w:rFonts w:hint="eastAsia"/>
      </w:rPr>
      <w:instrText xml:space="preserve"> PAGE  \* MERGEFORMAT </w:instrText>
    </w:r>
    <w:r>
      <w:rPr>
        <w:rFonts w:hint="eastAsia"/>
      </w:rPr>
      <w:fldChar w:fldCharType="separate"/>
    </w:r>
    <w:r>
      <w:rPr>
        <w:rFonts w:hint="eastAsia"/>
      </w:rPr>
      <w:t>2</w:t>
    </w:r>
    <w:r>
      <w:rPr>
        <w:rFonts w:hint="eastAsia"/>
      </w:rP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NUMPAGES  \* MERGEFORMAT </w:instrText>
    </w:r>
    <w:r>
      <w:fldChar w:fldCharType="separate"/>
    </w:r>
    <w:r>
      <w:rPr>
        <w:rFonts w:hint="eastAsia"/>
      </w:rPr>
      <w:t>10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4EEB9F">
    <w:pPr>
      <w:pStyle w:val="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2FFDFA">
    <w:pPr>
      <w:pStyle w:val="7"/>
      <w:jc w:val="center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9FC73D">
    <w:pPr>
      <w:pStyle w:val="7"/>
      <w:jc w:val="center"/>
    </w:pPr>
    <w:r>
      <w:rPr>
        <w:rFonts w:hint="eastAsia"/>
      </w:rPr>
      <w:t>第</w:t>
    </w:r>
    <w:r>
      <w:rPr>
        <w:rFonts w:hint="eastAsia"/>
      </w:rPr>
      <w:fldChar w:fldCharType="begin"/>
    </w:r>
    <w:r>
      <w:rPr>
        <w:rFonts w:hint="eastAsia"/>
      </w:rPr>
      <w:instrText xml:space="preserve"> PAGE  \* MERGEFORMAT </w:instrText>
    </w:r>
    <w:r>
      <w:rPr>
        <w:rFonts w:hint="eastAsia"/>
      </w:rPr>
      <w:fldChar w:fldCharType="separate"/>
    </w:r>
    <w:r>
      <w:rPr>
        <w:rFonts w:hint="eastAsia"/>
      </w:rPr>
      <w:t>2</w:t>
    </w:r>
    <w:r>
      <w:rPr>
        <w:rFonts w:hint="eastAsia"/>
      </w:rP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NUMPAGES  \* MERGEFORMAT </w:instrText>
    </w:r>
    <w:r>
      <w:fldChar w:fldCharType="separate"/>
    </w:r>
    <w:r>
      <w:rPr>
        <w:rFonts w:hint="eastAsia"/>
      </w:rPr>
      <w:t>10</w:t>
    </w:r>
    <w:r>
      <w:fldChar w:fldCharType="end"/>
    </w:r>
    <w:r>
      <w:rPr>
        <w:rFonts w:hint="eastAsia"/>
      </w:rPr>
      <w:t>页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left="840" w:firstLine="420"/>
      </w:pPr>
      <w:r>
        <w:separator/>
      </w:r>
    </w:p>
  </w:footnote>
  <w:footnote w:type="continuationSeparator" w:id="1">
    <w:p>
      <w:pPr>
        <w:spacing w:line="240" w:lineRule="auto"/>
        <w:ind w:left="840"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D45586">
    <w:pPr>
      <w:pStyle w:val="8"/>
      <w:jc w:val="center"/>
      <w:rPr>
        <w:rFonts w:ascii="微软雅黑" w:hAnsi="微软雅黑" w:cs="微软雅黑"/>
        <w:color w:val="7F7F7F"/>
        <w:sz w:val="16"/>
        <w:szCs w:val="16"/>
      </w:rPr>
    </w:pPr>
    <w:r>
      <w:rPr>
        <w:rFonts w:hint="eastAsia" w:ascii="微软雅黑" w:hAnsi="微软雅黑" w:cs="微软雅黑"/>
        <w:color w:val="7F7F7F"/>
        <w:sz w:val="16"/>
        <w:szCs w:val="16"/>
      </w:rPr>
      <w:t>广东多对多物联集团股份有限公司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C9C97A">
    <w:pPr>
      <w:pStyle w:val="8"/>
      <w:ind w:firstLine="360"/>
    </w:pPr>
    <w:r>
      <w:drawing>
        <wp:anchor distT="0" distB="0" distL="114300" distR="114300" simplePos="0" relativeHeight="251659264" behindDoc="1" locked="0" layoutInCell="0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336540" cy="2594610"/>
          <wp:effectExtent l="0" t="0" r="16510" b="15240"/>
          <wp:wrapNone/>
          <wp:docPr id="90" name="WordPictureWatermark22584967" descr="多对多自主研发产品标识-202004版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" name="WordPictureWatermark22584967" descr="多对多自主研发产品标识-202004版"/>
                  <pic:cNvPicPr>
                    <a:picLocks noChangeAspect="1"/>
                  </pic:cNvPicPr>
                </pic:nvPicPr>
                <pic:blipFill>
                  <a:blip r:embed="rId1">
                    <a:lum bright="70001" contrast="-70000"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336540" cy="25946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29E068">
    <w:pPr>
      <w:pStyle w:val="8"/>
      <w:bidi w:val="0"/>
      <w:jc w:val="center"/>
    </w:pPr>
    <w:r>
      <w:rPr>
        <w:rFonts w:hint="eastAsia"/>
      </w:rPr>
      <w:t>广东多对多物联集团股份有限公司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201754">
    <w:pPr>
      <w:pStyle w:val="8"/>
      <w:jc w:val="center"/>
      <w:rPr>
        <w:rFonts w:ascii="微软雅黑" w:hAnsi="微软雅黑" w:cs="微软雅黑"/>
        <w:color w:val="7F7F7F"/>
        <w:sz w:val="16"/>
        <w:szCs w:val="16"/>
      </w:rPr>
    </w:pPr>
    <w:r>
      <w:rPr>
        <w:rFonts w:hint="eastAsia" w:ascii="微软雅黑" w:hAnsi="微软雅黑" w:cs="微软雅黑"/>
        <w:color w:val="7F7F7F"/>
        <w:sz w:val="16"/>
        <w:szCs w:val="16"/>
      </w:rPr>
      <w:t>广东多对多物联集团股份有限公司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95C600B"/>
    <w:multiLevelType w:val="multilevel"/>
    <w:tmpl w:val="595C600B"/>
    <w:lvl w:ilvl="0" w:tentative="0">
      <w:start w:val="1"/>
      <w:numFmt w:val="decimal"/>
      <w:pStyle w:val="2"/>
      <w:lvlText w:val="%1."/>
      <w:lvlJc w:val="left"/>
      <w:pPr>
        <w:tabs>
          <w:tab w:val="left" w:pos="0"/>
        </w:tabs>
        <w:ind w:left="425" w:hanging="425"/>
      </w:pPr>
      <w:rPr>
        <w:rFonts w:hint="default" w:ascii="宋体" w:hAnsi="宋体" w:eastAsia="宋体" w:cs="宋体"/>
      </w:rPr>
    </w:lvl>
    <w:lvl w:ilvl="1" w:tentative="0">
      <w:start w:val="1"/>
      <w:numFmt w:val="decimal"/>
      <w:pStyle w:val="3"/>
      <w:lvlText w:val="%1.%2."/>
      <w:lvlJc w:val="left"/>
      <w:pPr>
        <w:tabs>
          <w:tab w:val="left" w:pos="0"/>
        </w:tabs>
        <w:ind w:left="113" w:firstLine="341"/>
      </w:pPr>
      <w:rPr>
        <w:rFonts w:hint="default" w:ascii="宋体" w:hAnsi="宋体" w:eastAsia="宋体" w:cs="宋体"/>
      </w:rPr>
    </w:lvl>
    <w:lvl w:ilvl="2" w:tentative="0">
      <w:start w:val="1"/>
      <w:numFmt w:val="decimal"/>
      <w:pStyle w:val="4"/>
      <w:lvlText w:val="%1.%2.%3."/>
      <w:lvlJc w:val="left"/>
      <w:pPr>
        <w:tabs>
          <w:tab w:val="left" w:pos="0"/>
        </w:tabs>
        <w:ind w:left="1508" w:hanging="708"/>
      </w:pPr>
      <w:rPr>
        <w:rFonts w:hint="default" w:ascii="宋体" w:hAnsi="宋体" w:eastAsia="宋体" w:cs="宋体"/>
      </w:rPr>
    </w:lvl>
    <w:lvl w:ilvl="3" w:tentative="0">
      <w:start w:val="1"/>
      <w:numFmt w:val="decimal"/>
      <w:lvlText w:val="%1.%2.%3.%4."/>
      <w:lvlJc w:val="left"/>
      <w:pPr>
        <w:ind w:left="2053" w:hanging="853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2495" w:hanging="895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3136" w:hanging="1136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3673" w:hanging="1273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4218" w:hanging="1418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4648" w:hanging="1448"/>
      </w:pPr>
      <w:rPr>
        <w:rFonts w:hint="default"/>
      </w:rPr>
    </w:lvl>
  </w:abstractNum>
  <w:abstractNum w:abstractNumId="1">
    <w:nsid w:val="6E3828B2"/>
    <w:multiLevelType w:val="multilevel"/>
    <w:tmpl w:val="6E3828B2"/>
    <w:lvl w:ilvl="0" w:tentative="0">
      <w:start w:val="1"/>
      <w:numFmt w:val="decimal"/>
      <w:lvlText w:val="%1."/>
      <w:lvlJc w:val="left"/>
      <w:pPr>
        <w:ind w:left="425" w:hanging="425"/>
      </w:pPr>
    </w:lvl>
    <w:lvl w:ilvl="1" w:tentative="0">
      <w:start w:val="1"/>
      <w:numFmt w:val="decimal"/>
      <w:lvlText w:val="%1.%2."/>
      <w:lvlJc w:val="left"/>
      <w:pPr>
        <w:ind w:left="567" w:hanging="567"/>
      </w:pPr>
    </w:lvl>
    <w:lvl w:ilvl="2" w:tentative="0">
      <w:start w:val="1"/>
      <w:numFmt w:val="decimal"/>
      <w:lvlText w:val="%1.%2.%3."/>
      <w:lvlJc w:val="left"/>
      <w:pPr>
        <w:ind w:left="709" w:hanging="709"/>
      </w:pPr>
    </w:lvl>
    <w:lvl w:ilvl="3" w:tentative="0">
      <w:start w:val="1"/>
      <w:numFmt w:val="decimal"/>
      <w:lvlText w:val="%1.%2.%3.%4."/>
      <w:lvlJc w:val="left"/>
      <w:pPr>
        <w:ind w:left="851" w:hanging="851"/>
      </w:pPr>
    </w:lvl>
    <w:lvl w:ilvl="4" w:tentative="0">
      <w:start w:val="1"/>
      <w:numFmt w:val="decimal"/>
      <w:lvlText w:val="%1.%2.%3.%4.%5."/>
      <w:lvlJc w:val="left"/>
      <w:pPr>
        <w:ind w:left="992" w:hanging="992"/>
      </w:pPr>
    </w:lvl>
    <w:lvl w:ilvl="5" w:tentative="0">
      <w:start w:val="1"/>
      <w:numFmt w:val="decimal"/>
      <w:lvlText w:val="%1.%2.%3.%4.%5.%6."/>
      <w:lvlJc w:val="left"/>
      <w:pPr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EF8433C"/>
    <w:rsid w:val="040D3CE1"/>
    <w:rsid w:val="06A927DF"/>
    <w:rsid w:val="06F954D8"/>
    <w:rsid w:val="087537B7"/>
    <w:rsid w:val="08DF2E30"/>
    <w:rsid w:val="091D0DD3"/>
    <w:rsid w:val="12A06CFD"/>
    <w:rsid w:val="12A73155"/>
    <w:rsid w:val="140D796B"/>
    <w:rsid w:val="14C23E79"/>
    <w:rsid w:val="19756FF8"/>
    <w:rsid w:val="1BCA6B98"/>
    <w:rsid w:val="1D3A1D7A"/>
    <w:rsid w:val="225219CE"/>
    <w:rsid w:val="22584426"/>
    <w:rsid w:val="254A65A9"/>
    <w:rsid w:val="27693709"/>
    <w:rsid w:val="2AC1512F"/>
    <w:rsid w:val="2BE02720"/>
    <w:rsid w:val="30946837"/>
    <w:rsid w:val="327C1E92"/>
    <w:rsid w:val="33833D47"/>
    <w:rsid w:val="340F01CF"/>
    <w:rsid w:val="345745AF"/>
    <w:rsid w:val="361132E0"/>
    <w:rsid w:val="3A7C0FEE"/>
    <w:rsid w:val="3B33611D"/>
    <w:rsid w:val="3BA321E9"/>
    <w:rsid w:val="3C2171F9"/>
    <w:rsid w:val="3EC67962"/>
    <w:rsid w:val="3F0B4D59"/>
    <w:rsid w:val="3F39449E"/>
    <w:rsid w:val="40D30290"/>
    <w:rsid w:val="40F241E8"/>
    <w:rsid w:val="41B9518B"/>
    <w:rsid w:val="42E3660E"/>
    <w:rsid w:val="43457B40"/>
    <w:rsid w:val="434D3BFA"/>
    <w:rsid w:val="43DB0E4E"/>
    <w:rsid w:val="44783270"/>
    <w:rsid w:val="46A77952"/>
    <w:rsid w:val="46C82AEE"/>
    <w:rsid w:val="4C246225"/>
    <w:rsid w:val="4CBD1A54"/>
    <w:rsid w:val="4D270824"/>
    <w:rsid w:val="51CD56F3"/>
    <w:rsid w:val="527E1EAF"/>
    <w:rsid w:val="5434168F"/>
    <w:rsid w:val="55534308"/>
    <w:rsid w:val="58841643"/>
    <w:rsid w:val="595E4BCB"/>
    <w:rsid w:val="5975743C"/>
    <w:rsid w:val="5BB43EFF"/>
    <w:rsid w:val="5C1E3DBB"/>
    <w:rsid w:val="5D577F10"/>
    <w:rsid w:val="62436329"/>
    <w:rsid w:val="689D46D3"/>
    <w:rsid w:val="6C23076F"/>
    <w:rsid w:val="6D8E6711"/>
    <w:rsid w:val="6E60425B"/>
    <w:rsid w:val="74C3007E"/>
    <w:rsid w:val="74DB78C9"/>
    <w:rsid w:val="75A70CF1"/>
    <w:rsid w:val="79B12CC3"/>
    <w:rsid w:val="7B9B4E0E"/>
    <w:rsid w:val="7EF843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0" w:lineRule="atLeast"/>
      <w:ind w:left="400" w:leftChars="400" w:firstLine="420" w:firstLineChars="200"/>
    </w:pPr>
    <w:rPr>
      <w:rFonts w:ascii="Times New Roman" w:hAnsi="Times New Roman" w:eastAsia="微软雅黑" w:cs="Times New Roman"/>
      <w:kern w:val="2"/>
      <w:sz w:val="21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numPr>
        <w:ilvl w:val="0"/>
        <w:numId w:val="1"/>
      </w:numPr>
      <w:spacing w:line="240" w:lineRule="auto"/>
      <w:ind w:left="0" w:leftChars="0" w:firstLine="0" w:firstLineChars="0"/>
      <w:outlineLvl w:val="0"/>
    </w:pPr>
    <w:rPr>
      <w:rFonts w:ascii="Calibri" w:hAnsi="Calibri"/>
      <w:b/>
      <w:kern w:val="44"/>
      <w:sz w:val="30"/>
    </w:rPr>
  </w:style>
  <w:style w:type="paragraph" w:styleId="3">
    <w:name w:val="heading 2"/>
    <w:basedOn w:val="1"/>
    <w:next w:val="1"/>
    <w:unhideWhenUsed/>
    <w:qFormat/>
    <w:uiPriority w:val="0"/>
    <w:pPr>
      <w:numPr>
        <w:ilvl w:val="1"/>
        <w:numId w:val="1"/>
      </w:numPr>
      <w:tabs>
        <w:tab w:val="left" w:pos="454"/>
      </w:tabs>
      <w:spacing w:line="240" w:lineRule="auto"/>
      <w:ind w:left="200" w:leftChars="200" w:firstLine="0" w:firstLineChars="0"/>
      <w:outlineLvl w:val="1"/>
    </w:pPr>
    <w:rPr>
      <w:rFonts w:ascii="Arial" w:hAnsi="Arial"/>
      <w:b/>
      <w:sz w:val="24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numPr>
        <w:ilvl w:val="2"/>
        <w:numId w:val="1"/>
      </w:numPr>
      <w:spacing w:line="240" w:lineRule="auto"/>
      <w:ind w:left="400" w:firstLine="0" w:firstLineChars="0"/>
      <w:outlineLvl w:val="2"/>
    </w:pPr>
    <w:rPr>
      <w:rFonts w:ascii="Calibri" w:hAnsi="Calibri"/>
      <w:b/>
    </w:rPr>
  </w:style>
  <w:style w:type="character" w:default="1" w:styleId="12">
    <w:name w:val="Default Paragraph Font"/>
    <w:semiHidden/>
    <w:qFormat/>
    <w:uiPriority w:val="0"/>
  </w:style>
  <w:style w:type="table" w:default="1" w:styleId="11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0"/>
    <w:pPr>
      <w:spacing w:after="120"/>
    </w:pPr>
  </w:style>
  <w:style w:type="paragraph" w:styleId="6">
    <w:name w:val="toc 3"/>
    <w:basedOn w:val="1"/>
    <w:next w:val="1"/>
    <w:qFormat/>
    <w:uiPriority w:val="39"/>
    <w:pPr>
      <w:ind w:left="840"/>
    </w:p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ind w:left="0" w:leftChars="0" w:firstLine="0" w:firstLineChars="0"/>
    </w:pPr>
    <w:rPr>
      <w:sz w:val="18"/>
    </w:rPr>
  </w:style>
  <w:style w:type="paragraph" w:styleId="8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ind w:left="0" w:leftChars="0"/>
      <w:jc w:val="both"/>
    </w:pPr>
    <w:rPr>
      <w:sz w:val="18"/>
    </w:rPr>
  </w:style>
  <w:style w:type="paragraph" w:styleId="9">
    <w:name w:val="toc 1"/>
    <w:basedOn w:val="1"/>
    <w:next w:val="1"/>
    <w:qFormat/>
    <w:uiPriority w:val="39"/>
    <w:pPr>
      <w:ind w:left="420" w:leftChars="200" w:firstLine="0" w:firstLineChars="0"/>
    </w:pPr>
  </w:style>
  <w:style w:type="paragraph" w:styleId="10">
    <w:name w:val="toc 2"/>
    <w:basedOn w:val="1"/>
    <w:next w:val="1"/>
    <w:qFormat/>
    <w:uiPriority w:val="39"/>
    <w:pPr>
      <w:ind w:left="420" w:leftChars="200"/>
    </w:pPr>
  </w:style>
  <w:style w:type="paragraph" w:customStyle="1" w:styleId="13">
    <w:name w:val="无间隔1"/>
    <w:qFormat/>
    <w:uiPriority w:val="1"/>
    <w:rPr>
      <w:rFonts w:ascii="Calibri" w:hAnsi="Calibri" w:eastAsia="宋体" w:cs="黑体"/>
      <w:sz w:val="22"/>
      <w:szCs w:val="22"/>
      <w:lang w:val="en-US" w:eastAsia="zh-CN" w:bidi="ar-SA"/>
    </w:rPr>
  </w:style>
  <w:style w:type="paragraph" w:customStyle="1" w:styleId="14">
    <w:name w:val="TOC 标题1"/>
    <w:basedOn w:val="2"/>
    <w:next w:val="1"/>
    <w:unhideWhenUsed/>
    <w:qFormat/>
    <w:uiPriority w:val="39"/>
    <w:pPr>
      <w:keepNext/>
      <w:keepLines/>
      <w:numPr>
        <w:ilvl w:val="0"/>
        <w:numId w:val="0"/>
      </w:numPr>
      <w:spacing w:before="240" w:line="259" w:lineRule="auto"/>
      <w:outlineLvl w:val="9"/>
    </w:pPr>
    <w:rPr>
      <w:rFonts w:ascii="Calibri Light" w:hAnsi="Calibri Light" w:eastAsia="宋体" w:cs="Times New Roman"/>
      <w:b w:val="0"/>
      <w:color w:val="2E75B5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7" Type="http://schemas.openxmlformats.org/officeDocument/2006/relationships/fontTable" Target="fontTable.xml"/><Relationship Id="rId36" Type="http://schemas.openxmlformats.org/officeDocument/2006/relationships/numbering" Target="numbering.xml"/><Relationship Id="rId35" Type="http://schemas.openxmlformats.org/officeDocument/2006/relationships/image" Target="media/image23.png"/><Relationship Id="rId34" Type="http://schemas.openxmlformats.org/officeDocument/2006/relationships/image" Target="media/image22.png"/><Relationship Id="rId33" Type="http://schemas.openxmlformats.org/officeDocument/2006/relationships/image" Target="media/image21.png"/><Relationship Id="rId32" Type="http://schemas.openxmlformats.org/officeDocument/2006/relationships/image" Target="media/image20.png"/><Relationship Id="rId31" Type="http://schemas.openxmlformats.org/officeDocument/2006/relationships/image" Target="media/image19.png"/><Relationship Id="rId30" Type="http://schemas.openxmlformats.org/officeDocument/2006/relationships/image" Target="media/image18.png"/><Relationship Id="rId3" Type="http://schemas.openxmlformats.org/officeDocument/2006/relationships/footnotes" Target="footnotes.xml"/><Relationship Id="rId29" Type="http://schemas.openxmlformats.org/officeDocument/2006/relationships/image" Target="media/image17.png"/><Relationship Id="rId28" Type="http://schemas.openxmlformats.org/officeDocument/2006/relationships/image" Target="media/image16.png"/><Relationship Id="rId27" Type="http://schemas.openxmlformats.org/officeDocument/2006/relationships/image" Target="media/image15.png"/><Relationship Id="rId26" Type="http://schemas.openxmlformats.org/officeDocument/2006/relationships/image" Target="media/image14.png"/><Relationship Id="rId25" Type="http://schemas.openxmlformats.org/officeDocument/2006/relationships/image" Target="media/image13.png"/><Relationship Id="rId24" Type="http://schemas.openxmlformats.org/officeDocument/2006/relationships/image" Target="media/image12.png"/><Relationship Id="rId23" Type="http://schemas.openxmlformats.org/officeDocument/2006/relationships/image" Target="media/image11.png"/><Relationship Id="rId22" Type="http://schemas.openxmlformats.org/officeDocument/2006/relationships/image" Target="media/image10.png"/><Relationship Id="rId21" Type="http://schemas.openxmlformats.org/officeDocument/2006/relationships/image" Target="media/image9.png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media/image6.png"/><Relationship Id="rId17" Type="http://schemas.openxmlformats.org/officeDocument/2006/relationships/image" Target="media/image5.png"/><Relationship Id="rId16" Type="http://schemas.openxmlformats.org/officeDocument/2006/relationships/image" Target="media/image4.png"/><Relationship Id="rId15" Type="http://schemas.openxmlformats.org/officeDocument/2006/relationships/image" Target="media/image3.png"/><Relationship Id="rId14" Type="http://schemas.openxmlformats.org/officeDocument/2006/relationships/image" Target="media/image2.png"/><Relationship Id="rId13" Type="http://schemas.openxmlformats.org/officeDocument/2006/relationships/theme" Target="theme/theme1.xml"/><Relationship Id="rId12" Type="http://schemas.openxmlformats.org/officeDocument/2006/relationships/footer" Target="footer4.xml"/><Relationship Id="rId11" Type="http://schemas.openxmlformats.org/officeDocument/2006/relationships/header" Target="head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725</Words>
  <Characters>953</Characters>
  <Lines>0</Lines>
  <Paragraphs>0</Paragraphs>
  <TotalTime>0</TotalTime>
  <ScaleCrop>false</ScaleCrop>
  <LinksUpToDate>false</LinksUpToDate>
  <CharactersWithSpaces>1375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2025-09-18T03:27:00Z</dcterms:created>
  <dc:creator>67588</dc:creator>
  <cp:lastModifiedBy>67588</cp:lastModifiedBy>
  <dcterms:modified xsi:type="dcterms:W3CDTF">2025-09-19T02:55:17Z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91C9EBE55F9D467FB1C6C6C55A232437_11</vt:lpwstr>
  </property>
  <property fmtid="{D5CDD505-2E9C-101B-9397-08002B2CF9AE}" pid="4" name="KSOTemplateDocerSaveRecord">
    <vt:lpwstr>eyJoZGlkIjoiZGMyNTkyMjJiMWY4NWE3MTYwYWFlOWQ5ZTQyNDEwNzEiLCJ1c2VySWQiOiI0MzQwMzYyNTkifQ==</vt:lpwstr>
  </property>
</Properties>
</file>